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02464" w14:textId="50BF71CE" w:rsidR="006C19C0" w:rsidRPr="006F6210" w:rsidRDefault="006C19C0" w:rsidP="006C19C0">
      <w:pPr>
        <w:widowControl w:val="0"/>
        <w:numPr>
          <w:ilvl w:val="0"/>
          <w:numId w:val="30"/>
        </w:numPr>
        <w:tabs>
          <w:tab w:val="left" w:pos="764"/>
        </w:tabs>
        <w:autoSpaceDE w:val="0"/>
        <w:autoSpaceDN w:val="0"/>
        <w:ind w:hanging="664"/>
        <w:jc w:val="both"/>
        <w:outlineLvl w:val="0"/>
        <w:rPr>
          <w:rFonts w:eastAsia="Arial" w:cs="Arial"/>
          <w:b/>
          <w:bCs/>
          <w:sz w:val="22"/>
          <w:szCs w:val="22"/>
          <w:lang w:eastAsia="en-US"/>
        </w:rPr>
      </w:pPr>
      <w:r w:rsidRPr="006F6210">
        <w:rPr>
          <w:rFonts w:eastAsia="Arial" w:cs="Arial"/>
          <w:b/>
          <w:bCs/>
          <w:spacing w:val="-2"/>
          <w:w w:val="105"/>
          <w:sz w:val="22"/>
          <w:szCs w:val="22"/>
          <w:lang w:eastAsia="en-US"/>
        </w:rPr>
        <w:t>Geltungsbereich</w:t>
      </w:r>
      <w:r w:rsidR="006F6210">
        <w:rPr>
          <w:rFonts w:eastAsia="Arial" w:cs="Arial"/>
          <w:b/>
          <w:bCs/>
          <w:spacing w:val="-2"/>
          <w:w w:val="105"/>
          <w:sz w:val="22"/>
          <w:szCs w:val="22"/>
          <w:lang w:eastAsia="en-US"/>
        </w:rPr>
        <w:br/>
      </w:r>
    </w:p>
    <w:p w14:paraId="4E30E585" w14:textId="08601CE4" w:rsidR="006C19C0" w:rsidRPr="006F6210" w:rsidRDefault="006C19C0" w:rsidP="006C19C0">
      <w:pPr>
        <w:widowControl w:val="0"/>
        <w:numPr>
          <w:ilvl w:val="1"/>
          <w:numId w:val="30"/>
        </w:numPr>
        <w:tabs>
          <w:tab w:val="left" w:pos="762"/>
        </w:tabs>
        <w:autoSpaceDE w:val="0"/>
        <w:autoSpaceDN w:val="0"/>
        <w:spacing w:before="2" w:line="249" w:lineRule="auto"/>
        <w:ind w:left="762" w:right="907" w:hanging="663"/>
        <w:jc w:val="both"/>
        <w:rPr>
          <w:rFonts w:eastAsia="Arial" w:cs="Arial"/>
          <w:sz w:val="22"/>
          <w:szCs w:val="22"/>
          <w:lang w:eastAsia="en-US"/>
        </w:rPr>
      </w:pPr>
      <w:r w:rsidRPr="006F6210">
        <w:rPr>
          <w:rFonts w:eastAsia="Arial" w:cs="Arial"/>
          <w:w w:val="105"/>
          <w:sz w:val="22"/>
          <w:szCs w:val="22"/>
          <w:lang w:eastAsia="en-US"/>
        </w:rPr>
        <w:t>Die vorliegenden Allgemeinen Einkaufsbedingungen (AEB) gelten für alle Geschäftsbeziehungen mit unseren Geschäftspartnern und Lieferanten („Verkäufer“). Die AEB gelten nur, wenn der Verkäufer Unternehmer (§ 14 BGB), eine juristische Person des öffentlichen Rechts oder ein öffentlich-rechtliches Sondervermögen ist.</w:t>
      </w:r>
      <w:r w:rsidR="006F6210">
        <w:rPr>
          <w:rFonts w:eastAsia="Arial" w:cs="Arial"/>
          <w:w w:val="105"/>
          <w:sz w:val="22"/>
          <w:szCs w:val="22"/>
          <w:lang w:eastAsia="en-US"/>
        </w:rPr>
        <w:tab/>
      </w:r>
      <w:r w:rsidR="006F6210">
        <w:rPr>
          <w:rFonts w:eastAsia="Arial" w:cs="Arial"/>
          <w:w w:val="105"/>
          <w:sz w:val="22"/>
          <w:szCs w:val="22"/>
          <w:lang w:eastAsia="en-US"/>
        </w:rPr>
        <w:br/>
      </w:r>
    </w:p>
    <w:p w14:paraId="44E20D50" w14:textId="5E5A2B4E" w:rsidR="006C19C0" w:rsidRPr="006F6210" w:rsidRDefault="006C19C0" w:rsidP="006C19C0">
      <w:pPr>
        <w:widowControl w:val="0"/>
        <w:numPr>
          <w:ilvl w:val="1"/>
          <w:numId w:val="30"/>
        </w:numPr>
        <w:tabs>
          <w:tab w:val="left" w:pos="762"/>
        </w:tabs>
        <w:autoSpaceDE w:val="0"/>
        <w:autoSpaceDN w:val="0"/>
        <w:spacing w:before="2" w:line="249" w:lineRule="auto"/>
        <w:ind w:right="907"/>
        <w:jc w:val="both"/>
        <w:rPr>
          <w:rFonts w:eastAsia="Arial" w:cs="Arial"/>
          <w:sz w:val="22"/>
          <w:szCs w:val="22"/>
          <w:lang w:eastAsia="en-US"/>
        </w:rPr>
      </w:pPr>
      <w:r w:rsidRPr="006F6210">
        <w:rPr>
          <w:rFonts w:eastAsia="Arial" w:cs="Arial"/>
          <w:w w:val="105"/>
          <w:sz w:val="22"/>
          <w:szCs w:val="22"/>
          <w:lang w:eastAsia="en-US"/>
        </w:rPr>
        <w:t>Die AEB gelten insbesondere für Verträge über den Verkauf und/oder die Lieferung beweglicher Sachen („Ware“), ohne Rücksicht darauf, ob der Verkäufer die Ware selbst herstellt oder bei Zulieferern einkauft (§§ 433, 650 BGB). Sofern nichts anderes vereinbart, gelten die AEB in der zum Zeitpunkt der Bestellung gültigen bzw. jedenfalls in der dem Verkäufer zuletzt in Textform mitgeteilten Fassung als Rahmenvereinbarung auch für gleichartige künftige Verträge, ohne dass wir in jedem Einzelfall wieder auf sie hinweisen müssten.</w:t>
      </w:r>
      <w:r w:rsidR="006F6210">
        <w:rPr>
          <w:rFonts w:eastAsia="Arial" w:cs="Arial"/>
          <w:w w:val="105"/>
          <w:sz w:val="22"/>
          <w:szCs w:val="22"/>
          <w:lang w:eastAsia="en-US"/>
        </w:rPr>
        <w:tab/>
      </w:r>
      <w:r w:rsidR="006F6210">
        <w:rPr>
          <w:rFonts w:eastAsia="Arial" w:cs="Arial"/>
          <w:w w:val="105"/>
          <w:sz w:val="22"/>
          <w:szCs w:val="22"/>
          <w:lang w:eastAsia="en-US"/>
        </w:rPr>
        <w:br/>
      </w:r>
    </w:p>
    <w:p w14:paraId="2F25826A" w14:textId="443C3B3C" w:rsidR="006C19C0" w:rsidRPr="006F6210" w:rsidRDefault="006C19C0" w:rsidP="006C19C0">
      <w:pPr>
        <w:widowControl w:val="0"/>
        <w:numPr>
          <w:ilvl w:val="1"/>
          <w:numId w:val="30"/>
        </w:numPr>
        <w:tabs>
          <w:tab w:val="left" w:pos="762"/>
        </w:tabs>
        <w:autoSpaceDE w:val="0"/>
        <w:autoSpaceDN w:val="0"/>
        <w:spacing w:before="2" w:line="249" w:lineRule="auto"/>
        <w:ind w:right="907"/>
        <w:jc w:val="both"/>
        <w:rPr>
          <w:rFonts w:eastAsia="Arial" w:cs="Arial"/>
          <w:sz w:val="22"/>
          <w:szCs w:val="22"/>
          <w:lang w:eastAsia="en-US"/>
        </w:rPr>
      </w:pPr>
      <w:r w:rsidRPr="006F6210">
        <w:rPr>
          <w:rFonts w:eastAsia="Arial" w:cs="Arial"/>
          <w:sz w:val="22"/>
          <w:szCs w:val="22"/>
          <w:lang w:eastAsia="en-US"/>
        </w:rPr>
        <w:t>Diese AEB gelten ausschließlich. Abweichende, entgegenstehende oder ergänzende Allgemeine Geschäftsbedingungen des Verkäufers werden nur dann und insoweit Vertragsbestandteil, als wir ihrer Geltung ausdrücklich schriftlich zugestimmt haben. Dieses Zustimmungserfordernis gilt in jedem Fall, beispielsweise auch dann, wenn der Verkäufer im Rahmen der Auftragsbestätigung auf seine AGB verweist und wir dem nicht ausdrücklich widersprechen.</w:t>
      </w:r>
      <w:r w:rsidR="006F6210">
        <w:rPr>
          <w:rFonts w:eastAsia="Arial" w:cs="Arial"/>
          <w:sz w:val="22"/>
          <w:szCs w:val="22"/>
          <w:lang w:eastAsia="en-US"/>
        </w:rPr>
        <w:br/>
      </w:r>
    </w:p>
    <w:p w14:paraId="4D08F9DE" w14:textId="77777777" w:rsidR="006C19C0" w:rsidRPr="006F6210" w:rsidRDefault="006C19C0" w:rsidP="006C19C0">
      <w:pPr>
        <w:widowControl w:val="0"/>
        <w:numPr>
          <w:ilvl w:val="1"/>
          <w:numId w:val="30"/>
        </w:numPr>
        <w:tabs>
          <w:tab w:val="left" w:pos="762"/>
        </w:tabs>
        <w:autoSpaceDE w:val="0"/>
        <w:autoSpaceDN w:val="0"/>
        <w:spacing w:before="2" w:line="249" w:lineRule="auto"/>
        <w:ind w:right="907"/>
        <w:jc w:val="both"/>
        <w:rPr>
          <w:rFonts w:eastAsia="Arial" w:cs="Arial"/>
          <w:sz w:val="22"/>
          <w:szCs w:val="22"/>
          <w:lang w:eastAsia="en-US"/>
        </w:rPr>
      </w:pPr>
      <w:r w:rsidRPr="006F6210">
        <w:rPr>
          <w:rFonts w:eastAsia="Arial" w:cs="Arial"/>
          <w:sz w:val="22"/>
          <w:szCs w:val="22"/>
          <w:lang w:eastAsia="en-US"/>
        </w:rPr>
        <w:t>Individuelle Vereinbarungen (z.B. Rahmenlieferverträge, Qualitätssicherungsvereinbarungen) und Angaben in unserer Bestellung haben Vorrang vor den AEB. Handelsklauseln sind im Zweifel gem. den von der Internationalen Handelskammer in Paris (ICC) herausgegebenen Incoterms® in der bei Vertragsschluss gültigen Fassung auszulegen.</w:t>
      </w:r>
    </w:p>
    <w:p w14:paraId="6C669FEC" w14:textId="3D53C9DB" w:rsidR="006C19C0" w:rsidRPr="006F6210" w:rsidRDefault="006C19C0" w:rsidP="006C19C0">
      <w:pPr>
        <w:widowControl w:val="0"/>
        <w:numPr>
          <w:ilvl w:val="1"/>
          <w:numId w:val="30"/>
        </w:numPr>
        <w:tabs>
          <w:tab w:val="left" w:pos="762"/>
        </w:tabs>
        <w:autoSpaceDE w:val="0"/>
        <w:autoSpaceDN w:val="0"/>
        <w:spacing w:before="2" w:line="249" w:lineRule="auto"/>
        <w:ind w:right="907"/>
        <w:jc w:val="both"/>
        <w:rPr>
          <w:rFonts w:eastAsia="Arial" w:cs="Arial"/>
          <w:sz w:val="22"/>
          <w:szCs w:val="22"/>
          <w:lang w:eastAsia="en-US"/>
        </w:rPr>
      </w:pPr>
      <w:r w:rsidRPr="006F6210">
        <w:rPr>
          <w:rFonts w:eastAsia="Arial" w:cs="Arial"/>
          <w:sz w:val="22"/>
          <w:szCs w:val="22"/>
          <w:lang w:eastAsia="en-US"/>
        </w:rPr>
        <w:t>Rechtserhebliche Erklärungen und Anzeigen des Verkäufers in Bezug auf den Vertrag (z.B. Fristsetzung, Mahnung, Rücktritt) sind schriftlich abzugeben. Schriftlichkeit in Sinne dieser AEB schließt Schrift- und Textform (zB Brief, E-Mail, Telefax) ein. Gesetzliche Formvorschriften und weitere Nachweise insbesondere bei Zweifeln über die Legitimation des Erklärenden bleiben unberührt.</w:t>
      </w:r>
      <w:r w:rsidR="006F6210">
        <w:rPr>
          <w:rFonts w:eastAsia="Arial" w:cs="Arial"/>
          <w:sz w:val="22"/>
          <w:szCs w:val="22"/>
          <w:lang w:eastAsia="en-US"/>
        </w:rPr>
        <w:tab/>
      </w:r>
      <w:r w:rsidR="006F6210">
        <w:rPr>
          <w:rFonts w:eastAsia="Arial" w:cs="Arial"/>
          <w:sz w:val="22"/>
          <w:szCs w:val="22"/>
          <w:lang w:eastAsia="en-US"/>
        </w:rPr>
        <w:br/>
      </w:r>
    </w:p>
    <w:p w14:paraId="38121E9D" w14:textId="77777777" w:rsidR="006C19C0" w:rsidRPr="006F6210" w:rsidRDefault="006C19C0" w:rsidP="006C19C0">
      <w:pPr>
        <w:widowControl w:val="0"/>
        <w:numPr>
          <w:ilvl w:val="1"/>
          <w:numId w:val="30"/>
        </w:numPr>
        <w:tabs>
          <w:tab w:val="left" w:pos="762"/>
        </w:tabs>
        <w:autoSpaceDE w:val="0"/>
        <w:autoSpaceDN w:val="0"/>
        <w:spacing w:before="2" w:line="249" w:lineRule="auto"/>
        <w:ind w:right="907"/>
        <w:jc w:val="both"/>
        <w:rPr>
          <w:rFonts w:eastAsia="Arial" w:cs="Arial"/>
          <w:sz w:val="22"/>
          <w:szCs w:val="22"/>
          <w:lang w:eastAsia="en-US"/>
        </w:rPr>
      </w:pPr>
      <w:r w:rsidRPr="006F6210">
        <w:rPr>
          <w:rFonts w:eastAsia="Arial" w:cs="Arial"/>
          <w:sz w:val="22"/>
          <w:szCs w:val="22"/>
          <w:lang w:eastAsia="en-US"/>
        </w:rPr>
        <w:t>Rechtserhebliche Erklärungen und Anzeigen des Verkäufers in Bezug auf den Vertrag (z.B, Fristsetzung, Mahnung, Rücktritt) sind schriftlich abzugeben. Schriftlichkeit in Sinne dieser AEB schließt Schrift- und Textform (z.B. Brief, E-Mail, Telefax) ein. Gesetzliche Formvorschriften und weitere Nachweise insbesondere bei Zweifeln über die Legitimation des Erklärenden bleiben unberührt.</w:t>
      </w:r>
    </w:p>
    <w:p w14:paraId="2A2D4CDF" w14:textId="77777777" w:rsidR="006C19C0" w:rsidRPr="006F6210" w:rsidRDefault="006C19C0" w:rsidP="006C19C0">
      <w:pPr>
        <w:widowControl w:val="0"/>
        <w:autoSpaceDE w:val="0"/>
        <w:autoSpaceDN w:val="0"/>
        <w:spacing w:before="10"/>
        <w:jc w:val="both"/>
        <w:rPr>
          <w:rFonts w:eastAsia="Arial" w:cs="Arial"/>
          <w:sz w:val="22"/>
          <w:szCs w:val="22"/>
          <w:lang w:eastAsia="en-US"/>
        </w:rPr>
      </w:pPr>
    </w:p>
    <w:p w14:paraId="2F973FDD" w14:textId="5B7DCA18" w:rsidR="006C19C0" w:rsidRPr="006F6210" w:rsidRDefault="006C19C0" w:rsidP="006C19C0">
      <w:pPr>
        <w:widowControl w:val="0"/>
        <w:numPr>
          <w:ilvl w:val="0"/>
          <w:numId w:val="30"/>
        </w:numPr>
        <w:tabs>
          <w:tab w:val="left" w:pos="764"/>
        </w:tabs>
        <w:autoSpaceDE w:val="0"/>
        <w:autoSpaceDN w:val="0"/>
        <w:ind w:hanging="664"/>
        <w:jc w:val="both"/>
        <w:outlineLvl w:val="0"/>
        <w:rPr>
          <w:rFonts w:eastAsia="Arial" w:cs="Arial"/>
          <w:b/>
          <w:bCs/>
          <w:spacing w:val="-2"/>
          <w:w w:val="105"/>
          <w:sz w:val="22"/>
          <w:szCs w:val="22"/>
          <w:lang w:eastAsia="en-US"/>
        </w:rPr>
      </w:pPr>
      <w:r w:rsidRPr="006F6210">
        <w:rPr>
          <w:rFonts w:eastAsia="Arial" w:cs="Arial"/>
          <w:b/>
          <w:bCs/>
          <w:spacing w:val="-2"/>
          <w:w w:val="105"/>
          <w:sz w:val="22"/>
          <w:szCs w:val="22"/>
          <w:lang w:eastAsia="en-US"/>
        </w:rPr>
        <w:t>Vertragsschluss</w:t>
      </w:r>
      <w:r w:rsidR="006F6210">
        <w:rPr>
          <w:rFonts w:eastAsia="Arial" w:cs="Arial"/>
          <w:b/>
          <w:bCs/>
          <w:spacing w:val="-2"/>
          <w:w w:val="105"/>
          <w:sz w:val="22"/>
          <w:szCs w:val="22"/>
          <w:lang w:eastAsia="en-US"/>
        </w:rPr>
        <w:br/>
      </w:r>
    </w:p>
    <w:p w14:paraId="5879CE9C" w14:textId="3B8DC75D" w:rsidR="006C19C0" w:rsidRPr="006F6210" w:rsidRDefault="006C19C0" w:rsidP="006C19C0">
      <w:pPr>
        <w:widowControl w:val="0"/>
        <w:numPr>
          <w:ilvl w:val="1"/>
          <w:numId w:val="30"/>
        </w:numPr>
        <w:tabs>
          <w:tab w:val="left" w:pos="764"/>
        </w:tabs>
        <w:autoSpaceDE w:val="0"/>
        <w:autoSpaceDN w:val="0"/>
        <w:spacing w:before="2" w:line="249" w:lineRule="auto"/>
        <w:ind w:right="907"/>
        <w:jc w:val="both"/>
        <w:rPr>
          <w:rFonts w:eastAsia="Arial" w:cs="Arial"/>
          <w:sz w:val="22"/>
          <w:szCs w:val="22"/>
          <w:lang w:eastAsia="en-US"/>
        </w:rPr>
      </w:pPr>
      <w:r w:rsidRPr="006F6210">
        <w:rPr>
          <w:rFonts w:eastAsia="Arial" w:cs="Arial"/>
          <w:sz w:val="22"/>
          <w:szCs w:val="22"/>
          <w:lang w:eastAsia="en-US"/>
        </w:rPr>
        <w:t>Unsere Bestellungen und Änderungen oder Ergänzungen zu den Bestellungen bedürfen der Schrift- oder Textform. Auf offensichtliche Irrtümer (z.B. Schreib- und Rechenfehler) und Unvollständigkeiten der Bestellung einschließlich der Bestellunterlagen hat uns der Verkäufer zum Zwecke der Korrektur bzw. Vervollständigung vor Annahme hinzuweisen; ansonsten gilt der Vertrag als nicht geschlossen.</w:t>
      </w:r>
      <w:r w:rsidR="006F6210">
        <w:rPr>
          <w:rFonts w:eastAsia="Arial" w:cs="Arial"/>
          <w:sz w:val="22"/>
          <w:szCs w:val="22"/>
          <w:lang w:eastAsia="en-US"/>
        </w:rPr>
        <w:tab/>
      </w:r>
      <w:r w:rsidR="006F6210">
        <w:rPr>
          <w:rFonts w:eastAsia="Arial" w:cs="Arial"/>
          <w:sz w:val="22"/>
          <w:szCs w:val="22"/>
          <w:lang w:eastAsia="en-US"/>
        </w:rPr>
        <w:br/>
      </w:r>
    </w:p>
    <w:p w14:paraId="53F821E5" w14:textId="49261C1E" w:rsidR="006C19C0" w:rsidRPr="006F6210" w:rsidRDefault="006C19C0" w:rsidP="006C19C0">
      <w:pPr>
        <w:widowControl w:val="0"/>
        <w:numPr>
          <w:ilvl w:val="1"/>
          <w:numId w:val="30"/>
        </w:numPr>
        <w:tabs>
          <w:tab w:val="left" w:pos="764"/>
        </w:tabs>
        <w:autoSpaceDE w:val="0"/>
        <w:autoSpaceDN w:val="0"/>
        <w:spacing w:before="2" w:line="249" w:lineRule="auto"/>
        <w:ind w:right="907"/>
        <w:jc w:val="both"/>
        <w:rPr>
          <w:rFonts w:eastAsia="Arial" w:cs="Arial"/>
          <w:sz w:val="22"/>
          <w:szCs w:val="22"/>
          <w:lang w:eastAsia="en-US"/>
        </w:rPr>
      </w:pPr>
      <w:r w:rsidRPr="006F6210">
        <w:rPr>
          <w:rFonts w:eastAsia="Arial" w:cs="Arial"/>
          <w:sz w:val="22"/>
          <w:szCs w:val="22"/>
          <w:lang w:eastAsia="en-US"/>
        </w:rPr>
        <w:t xml:space="preserve">Der Verkäufer ist gehalten, unsere Bestellung innerhalb einer Frist von </w:t>
      </w:r>
      <w:r w:rsidR="0057743E" w:rsidRPr="006F6210">
        <w:rPr>
          <w:rFonts w:eastAsia="Arial" w:cs="Arial"/>
          <w:sz w:val="22"/>
          <w:szCs w:val="22"/>
          <w:lang w:eastAsia="en-US"/>
        </w:rPr>
        <w:t xml:space="preserve">3 Werktagen </w:t>
      </w:r>
      <w:r w:rsidRPr="006F6210">
        <w:rPr>
          <w:rFonts w:eastAsia="Arial" w:cs="Arial"/>
          <w:sz w:val="22"/>
          <w:szCs w:val="22"/>
          <w:lang w:eastAsia="en-US"/>
        </w:rPr>
        <w:t>schriftlich zu bestätigen oder insbesondere durch Versendung der Ware vorbehaltlos auszuführen (Annahme).</w:t>
      </w:r>
      <w:r w:rsidR="006F6210">
        <w:rPr>
          <w:rFonts w:eastAsia="Arial" w:cs="Arial"/>
          <w:sz w:val="22"/>
          <w:szCs w:val="22"/>
          <w:lang w:eastAsia="en-US"/>
        </w:rPr>
        <w:br/>
      </w:r>
    </w:p>
    <w:p w14:paraId="71392541" w14:textId="77777777" w:rsidR="006C19C0" w:rsidRPr="006F6210" w:rsidRDefault="006C19C0" w:rsidP="006C19C0">
      <w:pPr>
        <w:widowControl w:val="0"/>
        <w:numPr>
          <w:ilvl w:val="1"/>
          <w:numId w:val="30"/>
        </w:numPr>
        <w:tabs>
          <w:tab w:val="left" w:pos="764"/>
        </w:tabs>
        <w:autoSpaceDE w:val="0"/>
        <w:autoSpaceDN w:val="0"/>
        <w:spacing w:before="2" w:line="249" w:lineRule="auto"/>
        <w:ind w:right="907"/>
        <w:jc w:val="both"/>
        <w:rPr>
          <w:rFonts w:eastAsia="Arial" w:cs="Arial"/>
          <w:sz w:val="22"/>
          <w:szCs w:val="22"/>
          <w:lang w:eastAsia="en-US"/>
        </w:rPr>
      </w:pPr>
      <w:r w:rsidRPr="006F6210">
        <w:rPr>
          <w:rFonts w:eastAsia="Arial" w:cs="Arial"/>
          <w:sz w:val="22"/>
          <w:szCs w:val="22"/>
          <w:lang w:eastAsia="en-US"/>
        </w:rPr>
        <w:t xml:space="preserve">Eine verspätete Annahme gilt als neues Angebot und bedarf der Annahme durch uns. </w:t>
      </w:r>
    </w:p>
    <w:p w14:paraId="5F2C1728" w14:textId="356B5CBC" w:rsidR="00E54DBA" w:rsidRPr="006F6210" w:rsidRDefault="00E54DBA" w:rsidP="006C19C0">
      <w:pPr>
        <w:widowControl w:val="0"/>
        <w:tabs>
          <w:tab w:val="left" w:pos="762"/>
        </w:tabs>
        <w:autoSpaceDE w:val="0"/>
        <w:autoSpaceDN w:val="0"/>
        <w:spacing w:before="2" w:line="249" w:lineRule="auto"/>
        <w:ind w:left="764" w:right="907"/>
        <w:jc w:val="both"/>
        <w:rPr>
          <w:rFonts w:eastAsia="Arial" w:cs="Arial"/>
          <w:sz w:val="22"/>
          <w:szCs w:val="22"/>
          <w:lang w:eastAsia="en-US"/>
        </w:rPr>
      </w:pPr>
    </w:p>
    <w:p w14:paraId="0694B6D7" w14:textId="4DD2E241" w:rsidR="006C19C0" w:rsidRPr="006F6210" w:rsidRDefault="006C19C0" w:rsidP="006C19C0">
      <w:pPr>
        <w:widowControl w:val="0"/>
        <w:numPr>
          <w:ilvl w:val="0"/>
          <w:numId w:val="30"/>
        </w:numPr>
        <w:tabs>
          <w:tab w:val="left" w:pos="764"/>
        </w:tabs>
        <w:autoSpaceDE w:val="0"/>
        <w:autoSpaceDN w:val="0"/>
        <w:ind w:hanging="664"/>
        <w:jc w:val="both"/>
        <w:outlineLvl w:val="0"/>
        <w:rPr>
          <w:rFonts w:eastAsia="Arial" w:cs="Arial"/>
          <w:b/>
          <w:bCs/>
          <w:spacing w:val="-2"/>
          <w:w w:val="105"/>
          <w:sz w:val="22"/>
          <w:szCs w:val="22"/>
          <w:lang w:eastAsia="en-US"/>
        </w:rPr>
      </w:pPr>
      <w:r w:rsidRPr="006F6210">
        <w:rPr>
          <w:rFonts w:eastAsia="Arial" w:cs="Arial"/>
          <w:b/>
          <w:bCs/>
          <w:spacing w:val="-2"/>
          <w:w w:val="105"/>
          <w:sz w:val="22"/>
          <w:szCs w:val="22"/>
          <w:lang w:eastAsia="en-US"/>
        </w:rPr>
        <w:t>Fristen und Folgen von Fristüberschreitungen</w:t>
      </w:r>
      <w:r w:rsidR="006F6210">
        <w:rPr>
          <w:rFonts w:eastAsia="Arial" w:cs="Arial"/>
          <w:b/>
          <w:bCs/>
          <w:spacing w:val="-2"/>
          <w:w w:val="105"/>
          <w:sz w:val="22"/>
          <w:szCs w:val="22"/>
          <w:lang w:eastAsia="en-US"/>
        </w:rPr>
        <w:tab/>
      </w:r>
      <w:r w:rsidR="006F6210">
        <w:rPr>
          <w:rFonts w:eastAsia="Arial" w:cs="Arial"/>
          <w:b/>
          <w:bCs/>
          <w:spacing w:val="-2"/>
          <w:w w:val="105"/>
          <w:sz w:val="22"/>
          <w:szCs w:val="22"/>
          <w:lang w:eastAsia="en-US"/>
        </w:rPr>
        <w:br/>
      </w:r>
    </w:p>
    <w:p w14:paraId="668C1030" w14:textId="2655F9ED" w:rsidR="006F6210" w:rsidRDefault="006C19C0" w:rsidP="006F6210">
      <w:pPr>
        <w:widowControl w:val="0"/>
        <w:numPr>
          <w:ilvl w:val="1"/>
          <w:numId w:val="30"/>
        </w:numPr>
        <w:tabs>
          <w:tab w:val="left" w:pos="764"/>
        </w:tabs>
        <w:autoSpaceDE w:val="0"/>
        <w:autoSpaceDN w:val="0"/>
        <w:spacing w:before="2" w:line="249" w:lineRule="auto"/>
        <w:ind w:right="907"/>
        <w:jc w:val="both"/>
        <w:rPr>
          <w:rFonts w:eastAsia="Arial" w:cs="Arial"/>
          <w:sz w:val="22"/>
          <w:szCs w:val="22"/>
          <w:lang w:eastAsia="en-US"/>
        </w:rPr>
      </w:pPr>
      <w:r w:rsidRPr="006F6210">
        <w:rPr>
          <w:rFonts w:eastAsia="Arial" w:cs="Arial"/>
          <w:sz w:val="22"/>
          <w:szCs w:val="22"/>
          <w:lang w:eastAsia="en-US"/>
        </w:rPr>
        <w:t>Vereinbarte Fristen für die Lieferungen und Leistungen sind verbindlich. Sind Verzögerungen zu erwarten oder eingetreten,</w:t>
      </w:r>
      <w:r w:rsidR="006F6210">
        <w:rPr>
          <w:rFonts w:eastAsia="Arial" w:cs="Arial"/>
          <w:sz w:val="22"/>
          <w:szCs w:val="22"/>
          <w:lang w:eastAsia="en-US"/>
        </w:rPr>
        <w:t xml:space="preserve"> </w:t>
      </w:r>
      <w:r w:rsidRPr="006F6210">
        <w:rPr>
          <w:rFonts w:eastAsia="Arial" w:cs="Arial"/>
          <w:sz w:val="22"/>
          <w:szCs w:val="22"/>
          <w:lang w:eastAsia="en-US"/>
        </w:rPr>
        <w:t>so hat uns der Verkäufer sofort schriftlich zu benachrichtigen.</w:t>
      </w:r>
      <w:r w:rsidR="006F6210">
        <w:rPr>
          <w:rFonts w:eastAsia="Arial" w:cs="Arial"/>
          <w:sz w:val="22"/>
          <w:szCs w:val="22"/>
          <w:lang w:eastAsia="en-US"/>
        </w:rPr>
        <w:br/>
      </w:r>
    </w:p>
    <w:p w14:paraId="2EB0C95E" w14:textId="58C05BBC" w:rsidR="006C19C0" w:rsidRPr="006F6210" w:rsidRDefault="006C19C0" w:rsidP="006F6210">
      <w:pPr>
        <w:widowControl w:val="0"/>
        <w:numPr>
          <w:ilvl w:val="1"/>
          <w:numId w:val="30"/>
        </w:numPr>
        <w:tabs>
          <w:tab w:val="left" w:pos="764"/>
        </w:tabs>
        <w:autoSpaceDE w:val="0"/>
        <w:autoSpaceDN w:val="0"/>
        <w:spacing w:before="2" w:line="249" w:lineRule="auto"/>
        <w:ind w:right="907"/>
        <w:jc w:val="both"/>
        <w:rPr>
          <w:rFonts w:eastAsia="Arial" w:cs="Arial"/>
          <w:sz w:val="22"/>
          <w:szCs w:val="22"/>
          <w:lang w:eastAsia="en-US"/>
        </w:rPr>
      </w:pPr>
      <w:r w:rsidRPr="006F6210">
        <w:rPr>
          <w:rFonts w:eastAsia="Arial" w:cs="Arial"/>
          <w:sz w:val="22"/>
          <w:szCs w:val="22"/>
          <w:lang w:eastAsia="en-US"/>
        </w:rPr>
        <w:t>Erbringt der Verkäufer seine Leistung nicht oder nicht innerhalb der vereinbarten Lieferzeit oder kommt er in Verzug, so bestimmen sich unsere Rechte – insbesondere auf Rücktritt und Schadensersatz – nach den gesetzlichen Vorschriften. Die Regelungen in Abs. 3 bleiben unberührt.</w:t>
      </w:r>
      <w:r w:rsidRPr="006F6210" w:rsidDel="00D3691D">
        <w:rPr>
          <w:rFonts w:eastAsia="Arial" w:cs="Arial"/>
          <w:sz w:val="22"/>
          <w:szCs w:val="22"/>
          <w:lang w:eastAsia="en-US"/>
        </w:rPr>
        <w:t xml:space="preserve"> </w:t>
      </w:r>
    </w:p>
    <w:p w14:paraId="4F29E6FA" w14:textId="7D9B1EEA" w:rsidR="006C19C0" w:rsidRPr="006F6210" w:rsidRDefault="006F6210" w:rsidP="006C19C0">
      <w:pPr>
        <w:widowControl w:val="0"/>
        <w:tabs>
          <w:tab w:val="left" w:pos="762"/>
        </w:tabs>
        <w:autoSpaceDE w:val="0"/>
        <w:autoSpaceDN w:val="0"/>
        <w:spacing w:before="2" w:line="249" w:lineRule="auto"/>
        <w:ind w:left="764" w:right="907"/>
        <w:jc w:val="both"/>
        <w:rPr>
          <w:rFonts w:eastAsia="Arial" w:cs="Arial"/>
          <w:sz w:val="22"/>
          <w:szCs w:val="22"/>
          <w:lang w:eastAsia="en-US"/>
        </w:rPr>
      </w:pPr>
      <w:r>
        <w:rPr>
          <w:rFonts w:eastAsia="Arial" w:cs="Arial"/>
          <w:sz w:val="22"/>
          <w:szCs w:val="22"/>
          <w:lang w:eastAsia="en-US"/>
        </w:rPr>
        <w:br/>
      </w:r>
      <w:r w:rsidR="006C19C0" w:rsidRPr="006F6210">
        <w:rPr>
          <w:rFonts w:eastAsia="Arial" w:cs="Arial"/>
          <w:sz w:val="22"/>
          <w:szCs w:val="22"/>
          <w:lang w:eastAsia="en-US"/>
        </w:rPr>
        <w:t xml:space="preserve">Ist der Verkäufer in Verzug, können wir – neben weitergehenden gesetzlichen Ansprüchen – pauschalierten Ersatz unseres Verzugsschadens iHv 1% des Nettopreises pro vollendete Kalenderwoche verlangen, insgesamt jedoch nicht mehr als 5% des </w:t>
      </w:r>
      <w:r w:rsidR="00554CC3" w:rsidRPr="006F6210">
        <w:rPr>
          <w:rFonts w:eastAsia="Arial" w:cs="Arial"/>
          <w:sz w:val="22"/>
          <w:szCs w:val="22"/>
          <w:lang w:eastAsia="en-US"/>
        </w:rPr>
        <w:t>Nettopreises,</w:t>
      </w:r>
      <w:r w:rsidR="006C19C0" w:rsidRPr="006F6210">
        <w:rPr>
          <w:rFonts w:eastAsia="Arial" w:cs="Arial"/>
          <w:sz w:val="22"/>
          <w:szCs w:val="22"/>
          <w:lang w:eastAsia="en-US"/>
        </w:rPr>
        <w:t xml:space="preserve"> der verspätet gelieferten Ware. Uns bleibt der Nachweis vorbehalten, dass ein höherer Schaden entstanden ist. Dem Verkäufer bleibt der Nachweis vorbehalten, dass überhaupt kein oder nur ein wesentlich geringerer Schaden entstanden ist.</w:t>
      </w:r>
      <w:r>
        <w:rPr>
          <w:rFonts w:eastAsia="Arial" w:cs="Arial"/>
          <w:sz w:val="22"/>
          <w:szCs w:val="22"/>
          <w:lang w:eastAsia="en-US"/>
        </w:rPr>
        <w:tab/>
      </w:r>
      <w:r>
        <w:rPr>
          <w:rFonts w:eastAsia="Arial" w:cs="Arial"/>
          <w:sz w:val="22"/>
          <w:szCs w:val="22"/>
          <w:lang w:eastAsia="en-US"/>
        </w:rPr>
        <w:br/>
      </w:r>
    </w:p>
    <w:p w14:paraId="1A521BB8" w14:textId="1A25BC1A" w:rsidR="006C19C0" w:rsidRPr="006F6210" w:rsidRDefault="006C19C0" w:rsidP="006C19C0">
      <w:pPr>
        <w:widowControl w:val="0"/>
        <w:tabs>
          <w:tab w:val="left" w:pos="764"/>
        </w:tabs>
        <w:autoSpaceDE w:val="0"/>
        <w:autoSpaceDN w:val="0"/>
        <w:spacing w:before="2" w:line="249" w:lineRule="auto"/>
        <w:ind w:left="764" w:right="907"/>
        <w:jc w:val="both"/>
        <w:rPr>
          <w:rFonts w:eastAsia="Arial" w:cs="Arial"/>
          <w:sz w:val="22"/>
          <w:szCs w:val="22"/>
          <w:lang w:eastAsia="en-US"/>
        </w:rPr>
      </w:pPr>
      <w:r w:rsidRPr="006F6210">
        <w:rPr>
          <w:rFonts w:eastAsia="Arial" w:cs="Arial"/>
          <w:sz w:val="22"/>
          <w:szCs w:val="22"/>
          <w:lang w:eastAsia="en-US"/>
        </w:rPr>
        <w:t xml:space="preserve">Ist der Verkäufer in Verzug, können wir – neben weitergehenden gesetzlichen Ansprüchen – pauschalierten Ersatz unseres Verzugsschadens iHv 1% des Nettopreises pro vollendete Kalenderwoche verlangen, insgesamt jedoch nicht mehr als 5% des </w:t>
      </w:r>
      <w:r w:rsidR="00554CC3" w:rsidRPr="006F6210">
        <w:rPr>
          <w:rFonts w:eastAsia="Arial" w:cs="Arial"/>
          <w:sz w:val="22"/>
          <w:szCs w:val="22"/>
          <w:lang w:eastAsia="en-US"/>
        </w:rPr>
        <w:t>Nettopreises,</w:t>
      </w:r>
      <w:r w:rsidRPr="006F6210">
        <w:rPr>
          <w:rFonts w:eastAsia="Arial" w:cs="Arial"/>
          <w:sz w:val="22"/>
          <w:szCs w:val="22"/>
          <w:lang w:eastAsia="en-US"/>
        </w:rPr>
        <w:t xml:space="preserve"> der verspätet gelieferten Ware. Uns bleibt der Nachweis vorbehalten, dass ein höherer Schaden entstanden ist. Dem Verkäufer bleibt der Nachweis vorbehalten, dass überhaupt kein oder nur ein wesentlich geringerer Schaden entstanden ist.</w:t>
      </w:r>
    </w:p>
    <w:p w14:paraId="351C1BD0" w14:textId="77777777" w:rsidR="006C19C0" w:rsidRPr="006F6210" w:rsidRDefault="006C19C0" w:rsidP="006C19C0">
      <w:pPr>
        <w:widowControl w:val="0"/>
        <w:tabs>
          <w:tab w:val="left" w:pos="762"/>
        </w:tabs>
        <w:autoSpaceDE w:val="0"/>
        <w:autoSpaceDN w:val="0"/>
        <w:spacing w:before="2" w:line="249" w:lineRule="auto"/>
        <w:ind w:left="764" w:right="907"/>
        <w:jc w:val="both"/>
        <w:rPr>
          <w:rFonts w:eastAsia="Arial" w:cs="Arial"/>
          <w:sz w:val="22"/>
          <w:szCs w:val="22"/>
          <w:lang w:eastAsia="en-US"/>
        </w:rPr>
      </w:pPr>
    </w:p>
    <w:p w14:paraId="6E74AE4F" w14:textId="2E3EBBF2" w:rsidR="006C19C0" w:rsidRPr="006F6210" w:rsidRDefault="006C19C0" w:rsidP="006C19C0">
      <w:pPr>
        <w:widowControl w:val="0"/>
        <w:numPr>
          <w:ilvl w:val="0"/>
          <w:numId w:val="30"/>
        </w:numPr>
        <w:tabs>
          <w:tab w:val="left" w:pos="764"/>
        </w:tabs>
        <w:autoSpaceDE w:val="0"/>
        <w:autoSpaceDN w:val="0"/>
        <w:ind w:hanging="664"/>
        <w:jc w:val="both"/>
        <w:outlineLvl w:val="0"/>
        <w:rPr>
          <w:rFonts w:eastAsia="Arial" w:cs="Arial"/>
          <w:b/>
          <w:bCs/>
          <w:spacing w:val="-2"/>
          <w:w w:val="105"/>
          <w:sz w:val="22"/>
          <w:szCs w:val="22"/>
          <w:lang w:eastAsia="en-US"/>
        </w:rPr>
      </w:pPr>
      <w:r w:rsidRPr="006F6210">
        <w:rPr>
          <w:rFonts w:eastAsia="Arial" w:cs="Arial"/>
          <w:b/>
          <w:bCs/>
          <w:spacing w:val="-2"/>
          <w:w w:val="105"/>
          <w:sz w:val="22"/>
          <w:szCs w:val="22"/>
          <w:lang w:eastAsia="en-US"/>
        </w:rPr>
        <w:t>Preise</w:t>
      </w:r>
      <w:r w:rsidR="006F6210">
        <w:rPr>
          <w:rFonts w:eastAsia="Arial" w:cs="Arial"/>
          <w:b/>
          <w:bCs/>
          <w:spacing w:val="-2"/>
          <w:w w:val="105"/>
          <w:sz w:val="22"/>
          <w:szCs w:val="22"/>
          <w:lang w:eastAsia="en-US"/>
        </w:rPr>
        <w:br/>
      </w:r>
    </w:p>
    <w:p w14:paraId="5BCE917E" w14:textId="37BCEEB5" w:rsidR="006C19C0" w:rsidRPr="006F6210" w:rsidRDefault="006C19C0" w:rsidP="006F6210">
      <w:pPr>
        <w:widowControl w:val="0"/>
        <w:tabs>
          <w:tab w:val="left" w:pos="762"/>
        </w:tabs>
        <w:autoSpaceDE w:val="0"/>
        <w:autoSpaceDN w:val="0"/>
        <w:spacing w:before="2" w:line="249" w:lineRule="auto"/>
        <w:ind w:left="764" w:right="907"/>
        <w:jc w:val="both"/>
        <w:rPr>
          <w:rFonts w:eastAsia="Arial" w:cs="Arial"/>
          <w:sz w:val="22"/>
          <w:szCs w:val="22"/>
          <w:lang w:eastAsia="en-US"/>
        </w:rPr>
      </w:pPr>
      <w:r w:rsidRPr="006F6210">
        <w:rPr>
          <w:rFonts w:eastAsia="Arial" w:cs="Arial"/>
          <w:sz w:val="22"/>
          <w:szCs w:val="22"/>
          <w:lang w:eastAsia="en-US"/>
        </w:rPr>
        <w:t>Die Preise sind Festpreise. Sie schließen sämtliche Aufwendungen im Zusammenhang mit den von dem Verkäufer zu erbringenden Lieferungen und Leistungen ein. Alle Preise verstehen sich einschließlich gesetzlicher Umsatzsteuer, wenn diese nicht gesondert ausgewiesen ist.</w:t>
      </w:r>
    </w:p>
    <w:p w14:paraId="70EF1D9A" w14:textId="77777777" w:rsidR="006C19C0" w:rsidRPr="006F6210" w:rsidRDefault="006C19C0" w:rsidP="006C19C0">
      <w:pPr>
        <w:widowControl w:val="0"/>
        <w:tabs>
          <w:tab w:val="left" w:pos="762"/>
        </w:tabs>
        <w:autoSpaceDE w:val="0"/>
        <w:autoSpaceDN w:val="0"/>
        <w:spacing w:before="2" w:line="249" w:lineRule="auto"/>
        <w:ind w:left="764" w:right="907"/>
        <w:jc w:val="both"/>
        <w:rPr>
          <w:rFonts w:eastAsia="Arial" w:cs="Arial"/>
          <w:sz w:val="22"/>
          <w:szCs w:val="22"/>
          <w:lang w:eastAsia="en-US"/>
        </w:rPr>
      </w:pPr>
    </w:p>
    <w:p w14:paraId="4DDAA395" w14:textId="38612F41" w:rsidR="006C19C0" w:rsidRPr="006F6210" w:rsidRDefault="006C19C0" w:rsidP="006C19C0">
      <w:pPr>
        <w:widowControl w:val="0"/>
        <w:numPr>
          <w:ilvl w:val="0"/>
          <w:numId w:val="30"/>
        </w:numPr>
        <w:tabs>
          <w:tab w:val="left" w:pos="764"/>
        </w:tabs>
        <w:autoSpaceDE w:val="0"/>
        <w:autoSpaceDN w:val="0"/>
        <w:ind w:hanging="664"/>
        <w:jc w:val="both"/>
        <w:outlineLvl w:val="0"/>
        <w:rPr>
          <w:rFonts w:eastAsia="Arial" w:cs="Arial"/>
          <w:b/>
          <w:bCs/>
          <w:sz w:val="22"/>
          <w:szCs w:val="22"/>
          <w:lang w:eastAsia="en-US"/>
        </w:rPr>
      </w:pPr>
      <w:r w:rsidRPr="006F6210">
        <w:rPr>
          <w:rFonts w:eastAsia="Arial" w:cs="Arial"/>
          <w:b/>
          <w:bCs/>
          <w:sz w:val="22"/>
          <w:szCs w:val="22"/>
          <w:lang w:eastAsia="en-US"/>
        </w:rPr>
        <w:t>Abwicklung</w:t>
      </w:r>
      <w:r w:rsidRPr="006F6210">
        <w:rPr>
          <w:rFonts w:eastAsia="Arial" w:cs="Arial"/>
          <w:b/>
          <w:bCs/>
          <w:spacing w:val="20"/>
          <w:sz w:val="22"/>
          <w:szCs w:val="22"/>
          <w:lang w:eastAsia="en-US"/>
        </w:rPr>
        <w:t xml:space="preserve"> </w:t>
      </w:r>
      <w:r w:rsidRPr="006F6210">
        <w:rPr>
          <w:rFonts w:eastAsia="Arial" w:cs="Arial"/>
          <w:b/>
          <w:bCs/>
          <w:sz w:val="22"/>
          <w:szCs w:val="22"/>
          <w:lang w:eastAsia="en-US"/>
        </w:rPr>
        <w:t>und</w:t>
      </w:r>
      <w:r w:rsidRPr="006F6210">
        <w:rPr>
          <w:rFonts w:eastAsia="Arial" w:cs="Arial"/>
          <w:b/>
          <w:bCs/>
          <w:spacing w:val="23"/>
          <w:sz w:val="22"/>
          <w:szCs w:val="22"/>
          <w:lang w:eastAsia="en-US"/>
        </w:rPr>
        <w:t xml:space="preserve"> </w:t>
      </w:r>
      <w:r w:rsidRPr="006F6210">
        <w:rPr>
          <w:rFonts w:eastAsia="Arial" w:cs="Arial"/>
          <w:b/>
          <w:bCs/>
          <w:spacing w:val="-2"/>
          <w:sz w:val="22"/>
          <w:szCs w:val="22"/>
          <w:lang w:eastAsia="en-US"/>
        </w:rPr>
        <w:t>Lieferung</w:t>
      </w:r>
      <w:r w:rsidR="006F6210">
        <w:rPr>
          <w:rFonts w:eastAsia="Arial" w:cs="Arial"/>
          <w:b/>
          <w:bCs/>
          <w:spacing w:val="-2"/>
          <w:sz w:val="22"/>
          <w:szCs w:val="22"/>
          <w:lang w:eastAsia="en-US"/>
        </w:rPr>
        <w:tab/>
      </w:r>
      <w:r w:rsidR="006F6210">
        <w:rPr>
          <w:rFonts w:eastAsia="Arial" w:cs="Arial"/>
          <w:b/>
          <w:bCs/>
          <w:spacing w:val="-2"/>
          <w:sz w:val="22"/>
          <w:szCs w:val="22"/>
          <w:lang w:eastAsia="en-US"/>
        </w:rPr>
        <w:br/>
      </w:r>
    </w:p>
    <w:p w14:paraId="5AEFAA00" w14:textId="2485DE6B" w:rsidR="006C19C0" w:rsidRPr="006F6210" w:rsidRDefault="006C19C0" w:rsidP="007F318B">
      <w:pPr>
        <w:widowControl w:val="0"/>
        <w:numPr>
          <w:ilvl w:val="1"/>
          <w:numId w:val="30"/>
        </w:numPr>
        <w:tabs>
          <w:tab w:val="left" w:pos="762"/>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Unteraufträge darf der Verkäufer nur mit unserer Zustimmung vergeben, soweit es sich nicht lediglich um Zulieferung marktgängiger Teile handelt. Lieferabrufe sind hinsichtlich der Art und Menge der abgerufenen Ware sowie der Lieferzeit verbindlich.</w:t>
      </w:r>
      <w:r w:rsidR="00823BF3" w:rsidRPr="006F6210">
        <w:rPr>
          <w:rFonts w:eastAsia="Arial" w:cs="Arial"/>
          <w:w w:val="105"/>
          <w:sz w:val="22"/>
          <w:szCs w:val="22"/>
          <w:lang w:eastAsia="en-US"/>
        </w:rPr>
        <w:t xml:space="preserve"> </w:t>
      </w:r>
      <w:r w:rsidRPr="006F6210">
        <w:rPr>
          <w:rFonts w:eastAsia="Arial" w:cs="Arial"/>
          <w:w w:val="105"/>
          <w:sz w:val="22"/>
          <w:szCs w:val="22"/>
          <w:lang w:eastAsia="en-US"/>
        </w:rPr>
        <w:t>Teillieferungen bedürfen unserer Zustimmung.</w:t>
      </w:r>
      <w:r w:rsidR="006F6210">
        <w:rPr>
          <w:rFonts w:eastAsia="Arial" w:cs="Arial"/>
          <w:w w:val="105"/>
          <w:sz w:val="22"/>
          <w:szCs w:val="22"/>
          <w:lang w:eastAsia="en-US"/>
        </w:rPr>
        <w:tab/>
      </w:r>
      <w:r w:rsidR="006F6210">
        <w:rPr>
          <w:rFonts w:eastAsia="Arial" w:cs="Arial"/>
          <w:w w:val="105"/>
          <w:sz w:val="22"/>
          <w:szCs w:val="22"/>
          <w:lang w:eastAsia="en-US"/>
        </w:rPr>
        <w:br/>
      </w:r>
    </w:p>
    <w:p w14:paraId="6182EC06" w14:textId="5DC412DF" w:rsidR="007F318B" w:rsidRPr="006F6210" w:rsidRDefault="006C19C0" w:rsidP="007F318B">
      <w:pPr>
        <w:widowControl w:val="0"/>
        <w:numPr>
          <w:ilvl w:val="1"/>
          <w:numId w:val="30"/>
        </w:numPr>
        <w:tabs>
          <w:tab w:val="left" w:pos="764"/>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Jeder Lieferung ist ein Lieferschein beizufügen, der unsere Bestellnummer sowie die Bezeichnung des Inhalts nach Art und Menge angibt.</w:t>
      </w:r>
      <w:r w:rsidR="007F318B" w:rsidRPr="006F6210">
        <w:rPr>
          <w:rFonts w:eastAsia="Arial" w:cs="Arial"/>
          <w:w w:val="105"/>
          <w:sz w:val="22"/>
          <w:szCs w:val="22"/>
          <w:lang w:eastAsia="en-US"/>
        </w:rPr>
        <w:t xml:space="preserve"> </w:t>
      </w:r>
      <w:r w:rsidR="006F6210">
        <w:rPr>
          <w:rFonts w:eastAsia="Arial" w:cs="Arial"/>
          <w:w w:val="105"/>
          <w:sz w:val="22"/>
          <w:szCs w:val="22"/>
          <w:lang w:eastAsia="en-US"/>
        </w:rPr>
        <w:tab/>
      </w:r>
      <w:r w:rsidR="006F6210">
        <w:rPr>
          <w:rFonts w:eastAsia="Arial" w:cs="Arial"/>
          <w:w w:val="105"/>
          <w:sz w:val="22"/>
          <w:szCs w:val="22"/>
          <w:lang w:eastAsia="en-US"/>
        </w:rPr>
        <w:br/>
      </w:r>
    </w:p>
    <w:p w14:paraId="285B9191" w14:textId="29BA5710" w:rsidR="006C19C0" w:rsidRPr="006F6210" w:rsidRDefault="006C19C0" w:rsidP="007F318B">
      <w:pPr>
        <w:widowControl w:val="0"/>
        <w:numPr>
          <w:ilvl w:val="1"/>
          <w:numId w:val="30"/>
        </w:numPr>
        <w:tabs>
          <w:tab w:val="left" w:pos="764"/>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Die Lieferung der Ware erfolgt in der Regel in handelsüblicher Einweg-, Standardverpackung.</w:t>
      </w:r>
      <w:r w:rsidR="007F318B" w:rsidRPr="006F6210">
        <w:rPr>
          <w:rFonts w:eastAsia="Arial" w:cs="Arial"/>
          <w:w w:val="105"/>
          <w:sz w:val="22"/>
          <w:szCs w:val="22"/>
          <w:lang w:eastAsia="en-US"/>
        </w:rPr>
        <w:t xml:space="preserve"> </w:t>
      </w:r>
      <w:r w:rsidRPr="006F6210">
        <w:rPr>
          <w:rFonts w:eastAsia="Arial" w:cs="Arial"/>
          <w:w w:val="105"/>
          <w:sz w:val="22"/>
          <w:szCs w:val="22"/>
          <w:lang w:eastAsia="en-US"/>
        </w:rPr>
        <w:t>Bei Verwendung von Mehrweg-Verpackung hat der Verkäufer die Verpackung</w:t>
      </w:r>
      <w:r w:rsidR="00823BF3" w:rsidRPr="006F6210">
        <w:rPr>
          <w:rFonts w:eastAsia="Arial" w:cs="Arial"/>
          <w:w w:val="105"/>
          <w:sz w:val="22"/>
          <w:szCs w:val="22"/>
          <w:lang w:eastAsia="en-US"/>
        </w:rPr>
        <w:t xml:space="preserve"> </w:t>
      </w:r>
      <w:r w:rsidRPr="006F6210">
        <w:rPr>
          <w:rFonts w:eastAsia="Arial" w:cs="Arial"/>
          <w:w w:val="105"/>
          <w:sz w:val="22"/>
          <w:szCs w:val="22"/>
          <w:lang w:eastAsia="en-US"/>
        </w:rPr>
        <w:t>leihweise zur Verfügung zur stellen. Die Rücksendung erfolgt auf Kosten und Risiko des Verkäufers.</w:t>
      </w:r>
      <w:r w:rsidR="006F6210">
        <w:rPr>
          <w:rFonts w:eastAsia="Arial" w:cs="Arial"/>
          <w:w w:val="105"/>
          <w:sz w:val="22"/>
          <w:szCs w:val="22"/>
          <w:lang w:eastAsia="en-US"/>
        </w:rPr>
        <w:tab/>
      </w:r>
      <w:r w:rsidR="006F6210">
        <w:rPr>
          <w:rFonts w:eastAsia="Arial" w:cs="Arial"/>
          <w:w w:val="105"/>
          <w:sz w:val="22"/>
          <w:szCs w:val="22"/>
          <w:lang w:eastAsia="en-US"/>
        </w:rPr>
        <w:br/>
      </w:r>
    </w:p>
    <w:p w14:paraId="10ABA15D" w14:textId="6CAAD687" w:rsidR="006C19C0" w:rsidRPr="006F6210" w:rsidRDefault="006C19C0" w:rsidP="007F318B">
      <w:pPr>
        <w:widowControl w:val="0"/>
        <w:tabs>
          <w:tab w:val="left" w:pos="764"/>
        </w:tabs>
        <w:autoSpaceDE w:val="0"/>
        <w:autoSpaceDN w:val="0"/>
        <w:spacing w:before="2" w:line="249" w:lineRule="auto"/>
        <w:ind w:left="762" w:right="907"/>
        <w:jc w:val="both"/>
        <w:rPr>
          <w:rFonts w:eastAsia="Arial" w:cs="Arial"/>
          <w:w w:val="105"/>
          <w:sz w:val="22"/>
          <w:szCs w:val="22"/>
          <w:lang w:eastAsia="en-US"/>
        </w:rPr>
      </w:pPr>
      <w:r w:rsidRPr="006F6210">
        <w:rPr>
          <w:rFonts w:eastAsia="Arial" w:cs="Arial"/>
          <w:w w:val="105"/>
          <w:sz w:val="22"/>
          <w:szCs w:val="22"/>
          <w:lang w:eastAsia="en-US"/>
        </w:rPr>
        <w:t>Erklären wir uns ausnahmsweise mit der Übernahme der</w:t>
      </w:r>
      <w:r w:rsidR="007F318B" w:rsidRPr="006F6210">
        <w:rPr>
          <w:rFonts w:eastAsia="Arial" w:cs="Arial"/>
          <w:w w:val="105"/>
          <w:sz w:val="22"/>
          <w:szCs w:val="22"/>
          <w:lang w:eastAsia="en-US"/>
        </w:rPr>
        <w:t xml:space="preserve"> </w:t>
      </w:r>
      <w:r w:rsidRPr="006F6210">
        <w:rPr>
          <w:rFonts w:eastAsia="Arial" w:cs="Arial"/>
          <w:w w:val="105"/>
          <w:sz w:val="22"/>
          <w:szCs w:val="22"/>
          <w:lang w:eastAsia="en-US"/>
        </w:rPr>
        <w:t>Verpackungskosten einverstanden,</w:t>
      </w:r>
      <w:r w:rsidR="007F318B" w:rsidRPr="006F6210">
        <w:rPr>
          <w:rFonts w:eastAsia="Arial" w:cs="Arial"/>
          <w:w w:val="105"/>
          <w:sz w:val="22"/>
          <w:szCs w:val="22"/>
          <w:lang w:eastAsia="en-US"/>
        </w:rPr>
        <w:t xml:space="preserve"> </w:t>
      </w:r>
      <w:r w:rsidRPr="006F6210">
        <w:rPr>
          <w:rFonts w:eastAsia="Arial" w:cs="Arial"/>
          <w:w w:val="105"/>
          <w:sz w:val="22"/>
          <w:szCs w:val="22"/>
          <w:lang w:eastAsia="en-US"/>
        </w:rPr>
        <w:t>sind diese zum nachweisbaren Selbstkostenpreis zu berechnen.</w:t>
      </w:r>
      <w:r w:rsidR="006F6210">
        <w:rPr>
          <w:rFonts w:eastAsia="Arial" w:cs="Arial"/>
          <w:w w:val="105"/>
          <w:sz w:val="22"/>
          <w:szCs w:val="22"/>
          <w:lang w:eastAsia="en-US"/>
        </w:rPr>
        <w:br/>
      </w:r>
    </w:p>
    <w:p w14:paraId="235A1C97" w14:textId="70F4F173" w:rsidR="006C19C0" w:rsidRPr="006F6210" w:rsidRDefault="006C19C0" w:rsidP="007F318B">
      <w:pPr>
        <w:widowControl w:val="0"/>
        <w:numPr>
          <w:ilvl w:val="1"/>
          <w:numId w:val="30"/>
        </w:numPr>
        <w:tabs>
          <w:tab w:val="left" w:pos="764"/>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lastRenderedPageBreak/>
        <w:t>Bei Geräten sind eine technische Beschreibung und eine Gebrauchsanleitung kostenlos mitzuliefern. Bei Softwareprodukten ist die Lieferpflicht erst erfüllt, wenn auch die vollständige (systemtechnische und Benutzer-) Dokumentation übergeben ist. Bei speziell für uns erstellten Programmen ist daneben auch das Programm im Quellformat zu liefern.</w:t>
      </w:r>
      <w:r w:rsidR="006F6210">
        <w:rPr>
          <w:rFonts w:eastAsia="Arial" w:cs="Arial"/>
          <w:w w:val="105"/>
          <w:sz w:val="22"/>
          <w:szCs w:val="22"/>
          <w:lang w:eastAsia="en-US"/>
        </w:rPr>
        <w:br/>
      </w:r>
    </w:p>
    <w:p w14:paraId="5307A259" w14:textId="77777777" w:rsidR="006C19C0" w:rsidRPr="006F6210" w:rsidRDefault="006C19C0" w:rsidP="007F318B">
      <w:pPr>
        <w:widowControl w:val="0"/>
        <w:numPr>
          <w:ilvl w:val="1"/>
          <w:numId w:val="30"/>
        </w:numPr>
        <w:tabs>
          <w:tab w:val="left" w:pos="764"/>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Erbringt der Verkäufer Lieferungen oder Leistungen auf unserem Betriebsgelände, ist er zur Einhaltung der Hinweise zu Sicherheit, Umwelt- und Brandschutz für Betriebsfremde in der jeweils gültigen Fassung verpflichtet.</w:t>
      </w:r>
    </w:p>
    <w:p w14:paraId="48B2B989" w14:textId="77777777" w:rsidR="007F318B" w:rsidRPr="006F6210" w:rsidRDefault="007F318B" w:rsidP="007F318B">
      <w:pPr>
        <w:widowControl w:val="0"/>
        <w:tabs>
          <w:tab w:val="left" w:pos="762"/>
        </w:tabs>
        <w:autoSpaceDE w:val="0"/>
        <w:autoSpaceDN w:val="0"/>
        <w:spacing w:before="2" w:line="249" w:lineRule="auto"/>
        <w:ind w:left="99" w:right="907"/>
        <w:jc w:val="both"/>
        <w:rPr>
          <w:rFonts w:eastAsia="Arial" w:cs="Arial"/>
          <w:w w:val="105"/>
          <w:sz w:val="22"/>
          <w:szCs w:val="22"/>
          <w:lang w:eastAsia="en-US"/>
        </w:rPr>
      </w:pPr>
    </w:p>
    <w:p w14:paraId="4D0C35D7" w14:textId="607C044C" w:rsidR="007F318B" w:rsidRPr="006F6210" w:rsidRDefault="007F318B" w:rsidP="007F318B">
      <w:pPr>
        <w:widowControl w:val="0"/>
        <w:numPr>
          <w:ilvl w:val="0"/>
          <w:numId w:val="30"/>
        </w:numPr>
        <w:tabs>
          <w:tab w:val="left" w:pos="764"/>
        </w:tabs>
        <w:autoSpaceDE w:val="0"/>
        <w:autoSpaceDN w:val="0"/>
        <w:ind w:hanging="664"/>
        <w:jc w:val="both"/>
        <w:outlineLvl w:val="0"/>
        <w:rPr>
          <w:rFonts w:eastAsia="Arial" w:cs="Arial"/>
          <w:b/>
          <w:bCs/>
          <w:sz w:val="22"/>
          <w:szCs w:val="22"/>
          <w:lang w:eastAsia="en-US"/>
        </w:rPr>
      </w:pPr>
      <w:r w:rsidRPr="006F6210">
        <w:rPr>
          <w:rFonts w:eastAsia="Arial" w:cs="Arial"/>
          <w:b/>
          <w:bCs/>
          <w:sz w:val="22"/>
          <w:szCs w:val="22"/>
          <w:lang w:eastAsia="en-US"/>
        </w:rPr>
        <w:t>Rechnungen, Zahlungen</w:t>
      </w:r>
      <w:r w:rsidR="006F6210">
        <w:rPr>
          <w:rFonts w:eastAsia="Arial" w:cs="Arial"/>
          <w:b/>
          <w:bCs/>
          <w:sz w:val="22"/>
          <w:szCs w:val="22"/>
          <w:lang w:eastAsia="en-US"/>
        </w:rPr>
        <w:tab/>
      </w:r>
      <w:r w:rsidR="006F6210">
        <w:rPr>
          <w:rFonts w:eastAsia="Arial" w:cs="Arial"/>
          <w:b/>
          <w:bCs/>
          <w:sz w:val="22"/>
          <w:szCs w:val="22"/>
          <w:lang w:eastAsia="en-US"/>
        </w:rPr>
        <w:br/>
      </w:r>
    </w:p>
    <w:p w14:paraId="687A447B" w14:textId="46989DA8" w:rsidR="007F318B" w:rsidRPr="006F6210" w:rsidRDefault="007F318B" w:rsidP="007F318B">
      <w:pPr>
        <w:widowControl w:val="0"/>
        <w:numPr>
          <w:ilvl w:val="1"/>
          <w:numId w:val="30"/>
        </w:numPr>
        <w:tabs>
          <w:tab w:val="left" w:pos="764"/>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 xml:space="preserve">Rechnungen sind uns mit separater E-Mail / Post einzureichen; sie müssen immer unsere Bestellnummer enthalten. </w:t>
      </w:r>
      <w:r w:rsidR="006F6210">
        <w:rPr>
          <w:rFonts w:eastAsia="Arial" w:cs="Arial"/>
          <w:w w:val="105"/>
          <w:sz w:val="22"/>
          <w:szCs w:val="22"/>
          <w:lang w:eastAsia="en-US"/>
        </w:rPr>
        <w:tab/>
      </w:r>
      <w:r w:rsidR="006F6210">
        <w:rPr>
          <w:rFonts w:eastAsia="Arial" w:cs="Arial"/>
          <w:w w:val="105"/>
          <w:sz w:val="22"/>
          <w:szCs w:val="22"/>
          <w:lang w:eastAsia="en-US"/>
        </w:rPr>
        <w:br/>
      </w:r>
    </w:p>
    <w:p w14:paraId="794AA810" w14:textId="4DAB5B85" w:rsidR="007F318B" w:rsidRPr="006F6210" w:rsidRDefault="007F318B" w:rsidP="007F318B">
      <w:pPr>
        <w:widowControl w:val="0"/>
        <w:numPr>
          <w:ilvl w:val="1"/>
          <w:numId w:val="30"/>
        </w:numPr>
        <w:tabs>
          <w:tab w:val="left" w:pos="762"/>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Der Anspruch des Verkäufers auf das Entgelt wird 90 Tage nach Wareneingang und Erhalt der Rechnung zur Zahlung fällig oder nach unserer Wahl nach 30 Tagen mit 3 % Skonto. Als Zeitpunkt der Zahlung gilt derjenige Tag, an dem unsere Bank den Überweisungsauftrag erhalten hat. Für Verzögerungen durch die am Zahlungsvorgang beteiligten Banken, sind wir nicht verantwortlic</w:t>
      </w:r>
      <w:r w:rsidR="0018086C" w:rsidRPr="006F6210">
        <w:rPr>
          <w:rFonts w:eastAsia="Arial" w:cs="Arial"/>
          <w:w w:val="105"/>
          <w:sz w:val="22"/>
          <w:szCs w:val="22"/>
          <w:lang w:eastAsia="en-US"/>
        </w:rPr>
        <w:t>h</w:t>
      </w:r>
      <w:r w:rsidR="006F6210">
        <w:rPr>
          <w:rFonts w:eastAsia="Arial" w:cs="Arial"/>
          <w:w w:val="105"/>
          <w:sz w:val="22"/>
          <w:szCs w:val="22"/>
          <w:lang w:eastAsia="en-US"/>
        </w:rPr>
        <w:t>.</w:t>
      </w:r>
      <w:r w:rsidR="006F6210">
        <w:rPr>
          <w:rFonts w:eastAsia="Arial" w:cs="Arial"/>
          <w:w w:val="105"/>
          <w:sz w:val="22"/>
          <w:szCs w:val="22"/>
          <w:lang w:eastAsia="en-US"/>
        </w:rPr>
        <w:tab/>
      </w:r>
      <w:r w:rsidR="006F6210">
        <w:rPr>
          <w:rFonts w:eastAsia="Arial" w:cs="Arial"/>
          <w:w w:val="105"/>
          <w:sz w:val="22"/>
          <w:szCs w:val="22"/>
          <w:lang w:eastAsia="en-US"/>
        </w:rPr>
        <w:br/>
      </w:r>
    </w:p>
    <w:p w14:paraId="2D3CAD3A" w14:textId="3930AB00" w:rsidR="0018086C" w:rsidRPr="006F6210" w:rsidRDefault="0018086C" w:rsidP="0018086C">
      <w:pPr>
        <w:widowControl w:val="0"/>
        <w:numPr>
          <w:ilvl w:val="1"/>
          <w:numId w:val="30"/>
        </w:numPr>
        <w:tabs>
          <w:tab w:val="left" w:pos="762"/>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Wir weisen darauf hin, dass wir personenbezogene Daten ausschließlich im Rahmen der gesetzlichen Vorschriften des Bundesdatenschutzgesetzes (BDSG) und der EU-Datenschutzgrundverordnung (EU-DSGVO) nutzen und verarbeiten. Personenbezogene Daten werden von uns nicht ohne ausdrückliche Zustimmung und nicht an unberechtigte Dritte weitergegeben.</w:t>
      </w:r>
      <w:r w:rsidR="006F6210">
        <w:rPr>
          <w:rFonts w:eastAsia="Arial" w:cs="Arial"/>
          <w:w w:val="105"/>
          <w:sz w:val="22"/>
          <w:szCs w:val="22"/>
          <w:lang w:eastAsia="en-US"/>
        </w:rPr>
        <w:tab/>
      </w:r>
      <w:r w:rsidR="006F6210">
        <w:rPr>
          <w:rFonts w:eastAsia="Arial" w:cs="Arial"/>
          <w:w w:val="105"/>
          <w:sz w:val="22"/>
          <w:szCs w:val="22"/>
          <w:lang w:eastAsia="en-US"/>
        </w:rPr>
        <w:br/>
      </w:r>
    </w:p>
    <w:p w14:paraId="0BCE587C" w14:textId="1B1D020F" w:rsidR="0018086C" w:rsidRPr="006F6210" w:rsidRDefault="0018086C" w:rsidP="0018086C">
      <w:pPr>
        <w:widowControl w:val="0"/>
        <w:numPr>
          <w:ilvl w:val="1"/>
          <w:numId w:val="30"/>
        </w:numPr>
        <w:tabs>
          <w:tab w:val="left" w:pos="762"/>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Die Abtretung der Forderungen des Verkäufers gegen uns an Dritte ist ausgeschlossen.</w:t>
      </w:r>
      <w:r w:rsidR="006F6210">
        <w:rPr>
          <w:rFonts w:eastAsia="Arial" w:cs="Arial"/>
          <w:w w:val="105"/>
          <w:sz w:val="22"/>
          <w:szCs w:val="22"/>
          <w:lang w:eastAsia="en-US"/>
        </w:rPr>
        <w:br/>
      </w:r>
    </w:p>
    <w:p w14:paraId="0625570B" w14:textId="42E4B1DF" w:rsidR="0018086C" w:rsidRPr="006F6210" w:rsidRDefault="0018086C" w:rsidP="0018086C">
      <w:pPr>
        <w:widowControl w:val="0"/>
        <w:numPr>
          <w:ilvl w:val="1"/>
          <w:numId w:val="30"/>
        </w:numPr>
        <w:tabs>
          <w:tab w:val="left" w:pos="762"/>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Wir schulden keine Fälligkeitszinsen. Für den Zahlungsverzug gelten die gesetzlichen Vorschriften.</w:t>
      </w:r>
      <w:r w:rsidR="006F6210">
        <w:rPr>
          <w:rFonts w:eastAsia="Arial" w:cs="Arial"/>
          <w:w w:val="105"/>
          <w:sz w:val="22"/>
          <w:szCs w:val="22"/>
          <w:lang w:eastAsia="en-US"/>
        </w:rPr>
        <w:br/>
      </w:r>
    </w:p>
    <w:p w14:paraId="6188EF7D" w14:textId="40305D8A" w:rsidR="0018086C" w:rsidRPr="006F6210" w:rsidRDefault="0018086C" w:rsidP="0018086C">
      <w:pPr>
        <w:widowControl w:val="0"/>
        <w:numPr>
          <w:ilvl w:val="1"/>
          <w:numId w:val="30"/>
        </w:numPr>
        <w:tabs>
          <w:tab w:val="left" w:pos="762"/>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Aufrechnungs- und Zurückbehaltungsrechte sowie die Einrede des nicht erfüllten Vertrages stehen uns in gesetzlichem Umfang zu. Wir sind insbesondere berechtigt, fällige Zahlungen zurückzuhalten, solange uns noch Ansprüche aus unvollständigen oder mangelhaften Leistungen gegen den Verkäufer zustehen</w:t>
      </w:r>
      <w:r w:rsidR="006F6210">
        <w:rPr>
          <w:rFonts w:eastAsia="Arial" w:cs="Arial"/>
          <w:w w:val="105"/>
          <w:sz w:val="22"/>
          <w:szCs w:val="22"/>
          <w:lang w:eastAsia="en-US"/>
        </w:rPr>
        <w:t>.</w:t>
      </w:r>
      <w:r w:rsidR="006F6210">
        <w:rPr>
          <w:rFonts w:eastAsia="Arial" w:cs="Arial"/>
          <w:w w:val="105"/>
          <w:sz w:val="22"/>
          <w:szCs w:val="22"/>
          <w:lang w:eastAsia="en-US"/>
        </w:rPr>
        <w:tab/>
      </w:r>
      <w:r w:rsidR="006F6210">
        <w:rPr>
          <w:rFonts w:eastAsia="Arial" w:cs="Arial"/>
          <w:w w:val="105"/>
          <w:sz w:val="22"/>
          <w:szCs w:val="22"/>
          <w:lang w:eastAsia="en-US"/>
        </w:rPr>
        <w:br/>
      </w:r>
    </w:p>
    <w:p w14:paraId="5D58703A" w14:textId="319EFCEE" w:rsidR="0018086C" w:rsidRPr="006F6210" w:rsidRDefault="0018086C" w:rsidP="0018086C">
      <w:pPr>
        <w:widowControl w:val="0"/>
        <w:numPr>
          <w:ilvl w:val="1"/>
          <w:numId w:val="30"/>
        </w:numPr>
        <w:tabs>
          <w:tab w:val="left" w:pos="762"/>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Der Verkäufer hat ein Aufrechnungs- oder Zurückbehaltungsrecht nur wegen rechtskräftig festgestellter oder unbestrittener Gegenforderungen.</w:t>
      </w:r>
    </w:p>
    <w:p w14:paraId="2422731F" w14:textId="77777777" w:rsidR="0018086C" w:rsidRPr="006F6210" w:rsidRDefault="0018086C" w:rsidP="0018086C">
      <w:pPr>
        <w:widowControl w:val="0"/>
        <w:tabs>
          <w:tab w:val="left" w:pos="762"/>
        </w:tabs>
        <w:autoSpaceDE w:val="0"/>
        <w:autoSpaceDN w:val="0"/>
        <w:spacing w:before="2" w:line="249" w:lineRule="auto"/>
        <w:ind w:left="99" w:right="907"/>
        <w:jc w:val="both"/>
        <w:rPr>
          <w:rFonts w:eastAsia="Arial" w:cs="Arial"/>
          <w:w w:val="105"/>
          <w:sz w:val="22"/>
          <w:szCs w:val="22"/>
          <w:lang w:eastAsia="en-US"/>
        </w:rPr>
      </w:pPr>
    </w:p>
    <w:p w14:paraId="72BEB261" w14:textId="586A1928" w:rsidR="0018086C" w:rsidRPr="006F6210" w:rsidRDefault="0018086C" w:rsidP="0018086C">
      <w:pPr>
        <w:widowControl w:val="0"/>
        <w:numPr>
          <w:ilvl w:val="0"/>
          <w:numId w:val="30"/>
        </w:numPr>
        <w:tabs>
          <w:tab w:val="left" w:pos="764"/>
        </w:tabs>
        <w:autoSpaceDE w:val="0"/>
        <w:autoSpaceDN w:val="0"/>
        <w:jc w:val="both"/>
        <w:outlineLvl w:val="0"/>
        <w:rPr>
          <w:rFonts w:eastAsia="Arial" w:cs="Arial"/>
          <w:b/>
          <w:bCs/>
          <w:sz w:val="22"/>
          <w:szCs w:val="22"/>
          <w:lang w:eastAsia="en-US"/>
        </w:rPr>
      </w:pPr>
      <w:r w:rsidRPr="006F6210">
        <w:rPr>
          <w:rFonts w:eastAsia="Arial" w:cs="Arial"/>
          <w:b/>
          <w:bCs/>
          <w:sz w:val="22"/>
          <w:szCs w:val="22"/>
          <w:lang w:eastAsia="en-US"/>
        </w:rPr>
        <w:t>Sicherheit,</w:t>
      </w:r>
      <w:r w:rsidRPr="006F6210">
        <w:rPr>
          <w:rFonts w:eastAsia="Arial" w:cs="Arial"/>
          <w:b/>
          <w:bCs/>
          <w:spacing w:val="26"/>
          <w:sz w:val="22"/>
          <w:szCs w:val="22"/>
          <w:lang w:eastAsia="en-US"/>
        </w:rPr>
        <w:t xml:space="preserve"> </w:t>
      </w:r>
      <w:r w:rsidRPr="006F6210">
        <w:rPr>
          <w:rFonts w:eastAsia="Arial" w:cs="Arial"/>
          <w:b/>
          <w:bCs/>
          <w:spacing w:val="-2"/>
          <w:sz w:val="22"/>
          <w:szCs w:val="22"/>
          <w:lang w:eastAsia="en-US"/>
        </w:rPr>
        <w:t>Umweltschutz</w:t>
      </w:r>
      <w:r w:rsidR="006F6210">
        <w:rPr>
          <w:rFonts w:eastAsia="Arial" w:cs="Arial"/>
          <w:b/>
          <w:bCs/>
          <w:spacing w:val="-2"/>
          <w:sz w:val="22"/>
          <w:szCs w:val="22"/>
          <w:lang w:eastAsia="en-US"/>
        </w:rPr>
        <w:tab/>
      </w:r>
      <w:r w:rsidR="006F6210">
        <w:rPr>
          <w:rFonts w:eastAsia="Arial" w:cs="Arial"/>
          <w:b/>
          <w:bCs/>
          <w:spacing w:val="-2"/>
          <w:sz w:val="22"/>
          <w:szCs w:val="22"/>
          <w:lang w:eastAsia="en-US"/>
        </w:rPr>
        <w:br/>
      </w:r>
    </w:p>
    <w:p w14:paraId="3F4AB28F" w14:textId="6F230595" w:rsidR="00DF6DD4" w:rsidRPr="006F6210" w:rsidRDefault="0018086C" w:rsidP="00BB03E3">
      <w:pPr>
        <w:widowControl w:val="0"/>
        <w:numPr>
          <w:ilvl w:val="1"/>
          <w:numId w:val="30"/>
        </w:numPr>
        <w:tabs>
          <w:tab w:val="left" w:pos="764"/>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 xml:space="preserve">Von dem Verkäufer einzusetzende Gefahrstoffe sind mindestens eine Woche vor der Durchführung der Tätigkeit bei uns anzumelden an </w:t>
      </w:r>
      <w:hyperlink r:id="rId8" w:history="1">
        <w:r w:rsidR="00DF6DD4" w:rsidRPr="006F6210">
          <w:rPr>
            <w:rStyle w:val="Hyperlink"/>
            <w:rFonts w:eastAsia="Arial" w:cs="Arial"/>
            <w:w w:val="105"/>
            <w:sz w:val="22"/>
            <w:szCs w:val="22"/>
            <w:lang w:eastAsia="en-US"/>
          </w:rPr>
          <w:t>beschaffung@mk-koegel.de</w:t>
        </w:r>
      </w:hyperlink>
      <w:r w:rsidRPr="006F6210">
        <w:rPr>
          <w:rFonts w:eastAsia="Arial" w:cs="Arial"/>
          <w:w w:val="105"/>
          <w:sz w:val="22"/>
          <w:szCs w:val="22"/>
          <w:lang w:eastAsia="en-US"/>
        </w:rPr>
        <w:t xml:space="preserve"> </w:t>
      </w:r>
      <w:r w:rsidR="006F6210">
        <w:rPr>
          <w:rFonts w:eastAsia="Arial" w:cs="Arial"/>
          <w:w w:val="105"/>
          <w:sz w:val="22"/>
          <w:szCs w:val="22"/>
          <w:lang w:eastAsia="en-US"/>
        </w:rPr>
        <w:tab/>
      </w:r>
      <w:r w:rsidR="006F6210">
        <w:rPr>
          <w:rFonts w:eastAsia="Arial" w:cs="Arial"/>
          <w:w w:val="105"/>
          <w:sz w:val="22"/>
          <w:szCs w:val="22"/>
          <w:lang w:eastAsia="en-US"/>
        </w:rPr>
        <w:br/>
      </w:r>
    </w:p>
    <w:p w14:paraId="6C14F53A" w14:textId="03F7FD90" w:rsidR="006F6210" w:rsidRDefault="0018086C" w:rsidP="00BB03E3">
      <w:pPr>
        <w:widowControl w:val="0"/>
        <w:numPr>
          <w:ilvl w:val="1"/>
          <w:numId w:val="30"/>
        </w:numPr>
        <w:tabs>
          <w:tab w:val="left" w:pos="764"/>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 xml:space="preserve">KÖGEL GmbH behält sich vor, den Einsatz besonders gefährlicher Stoffe zu verbieten (CMR-Stoffe). </w:t>
      </w:r>
      <w:r w:rsidR="006F6210">
        <w:rPr>
          <w:rFonts w:eastAsia="Arial" w:cs="Arial"/>
          <w:w w:val="105"/>
          <w:sz w:val="22"/>
          <w:szCs w:val="22"/>
          <w:lang w:eastAsia="en-US"/>
        </w:rPr>
        <w:br/>
      </w:r>
    </w:p>
    <w:p w14:paraId="5B3F1EE3" w14:textId="77777777" w:rsidR="006F6210" w:rsidRDefault="0018086C" w:rsidP="00D22AFE">
      <w:pPr>
        <w:widowControl w:val="0"/>
        <w:numPr>
          <w:ilvl w:val="1"/>
          <w:numId w:val="30"/>
        </w:numPr>
        <w:tabs>
          <w:tab w:val="left" w:pos="762"/>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Restmengen eingesetzter Stoffe sind durch die Fremdfirma zu entsorgen</w:t>
      </w:r>
      <w:r w:rsidR="006F6210" w:rsidRPr="006F6210">
        <w:rPr>
          <w:rFonts w:eastAsia="Arial" w:cs="Arial"/>
          <w:w w:val="105"/>
          <w:sz w:val="22"/>
          <w:szCs w:val="22"/>
          <w:lang w:eastAsia="en-US"/>
        </w:rPr>
        <w:t xml:space="preserve"> </w:t>
      </w:r>
      <w:r w:rsidRPr="006F6210">
        <w:rPr>
          <w:rFonts w:eastAsia="Arial" w:cs="Arial"/>
          <w:w w:val="105"/>
          <w:sz w:val="22"/>
          <w:szCs w:val="22"/>
          <w:lang w:eastAsia="en-US"/>
        </w:rPr>
        <w:t>Gefahrguttransporte sind nach den aktuellen Vorschriften für die verschiedenen Verkehrsträger (ADR, RID, IATA, IMDG) durchzuführen.</w:t>
      </w:r>
      <w:r w:rsidR="006F6210" w:rsidRPr="006F6210">
        <w:rPr>
          <w:rFonts w:eastAsia="Arial" w:cs="Arial"/>
          <w:w w:val="105"/>
          <w:sz w:val="22"/>
          <w:szCs w:val="22"/>
          <w:lang w:eastAsia="en-US"/>
        </w:rPr>
        <w:tab/>
      </w:r>
    </w:p>
    <w:p w14:paraId="75C80862" w14:textId="1F90CD26" w:rsidR="0018086C" w:rsidRPr="006F6210" w:rsidRDefault="0018086C" w:rsidP="00D22AFE">
      <w:pPr>
        <w:widowControl w:val="0"/>
        <w:numPr>
          <w:ilvl w:val="1"/>
          <w:numId w:val="30"/>
        </w:numPr>
        <w:tabs>
          <w:tab w:val="left" w:pos="762"/>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lastRenderedPageBreak/>
        <w:t>Gefahrguttransporte müssen bei KÖGEL GmbH angemeldet werden.</w:t>
      </w:r>
      <w:r w:rsidR="006F6210">
        <w:rPr>
          <w:rFonts w:eastAsia="Arial" w:cs="Arial"/>
          <w:w w:val="105"/>
          <w:sz w:val="22"/>
          <w:szCs w:val="22"/>
          <w:lang w:eastAsia="en-US"/>
        </w:rPr>
        <w:br/>
      </w:r>
    </w:p>
    <w:p w14:paraId="15F68DFE" w14:textId="50131337" w:rsidR="0018086C" w:rsidRPr="006F6210" w:rsidRDefault="0018086C" w:rsidP="00626D12">
      <w:pPr>
        <w:widowControl w:val="0"/>
        <w:numPr>
          <w:ilvl w:val="1"/>
          <w:numId w:val="30"/>
        </w:numPr>
        <w:tabs>
          <w:tab w:val="left" w:pos="764"/>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Mitarbeiter der beauftragten Firma haben sich unmittelbar vor Aufnahme ihrer Tätigkeit beim Leiter des zuständigen Bereichs, in dem die Firma tätig wird, anzumelden und ggf. in die besonderen arbeitsplatzbezogenen Gefahren einweisen zu lassen. Die Einweisung muss dokumentiert werden. Für die Einhaltung der einschlägigen Arbeitssicherheitsvorschriften (BG, DGUV, BetrSichV, ArbZeitG) ist der Lieferant verantwortlich.</w:t>
      </w:r>
      <w:r w:rsidR="006F6210">
        <w:rPr>
          <w:rFonts w:eastAsia="Arial" w:cs="Arial"/>
          <w:w w:val="105"/>
          <w:sz w:val="22"/>
          <w:szCs w:val="22"/>
          <w:lang w:eastAsia="en-US"/>
        </w:rPr>
        <w:tab/>
      </w:r>
      <w:r w:rsidR="006F6210">
        <w:rPr>
          <w:rFonts w:eastAsia="Arial" w:cs="Arial"/>
          <w:w w:val="105"/>
          <w:sz w:val="22"/>
          <w:szCs w:val="22"/>
          <w:lang w:eastAsia="en-US"/>
        </w:rPr>
        <w:br/>
      </w:r>
    </w:p>
    <w:p w14:paraId="2EB1FC73" w14:textId="336339EC" w:rsidR="0018086C" w:rsidRPr="006F6210" w:rsidRDefault="0018086C" w:rsidP="00626D12">
      <w:pPr>
        <w:widowControl w:val="0"/>
        <w:numPr>
          <w:ilvl w:val="1"/>
          <w:numId w:val="30"/>
        </w:numPr>
        <w:tabs>
          <w:tab w:val="left" w:pos="764"/>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Vermeidungs- und Gefahrstoffe (laut den geltenden Gesetzen und Richtlinien) sind auf den Spezifikationen durch den Verkäufer anzugeben. Falls zutreffend sind die Sicherheitsdatenblätter bereits mit den Angeboten und bei der jeweiligen Erstbelieferung im Vorfeld und mit dem Lieferschein (mindestens in Deutsch oder Englisch) an uns zu übermitteln</w:t>
      </w:r>
      <w:r w:rsidR="006F6210">
        <w:rPr>
          <w:rFonts w:eastAsia="Arial" w:cs="Arial"/>
          <w:w w:val="105"/>
          <w:sz w:val="22"/>
          <w:szCs w:val="22"/>
          <w:lang w:eastAsia="en-US"/>
        </w:rPr>
        <w:t>.</w:t>
      </w:r>
      <w:r w:rsidR="006F6210">
        <w:rPr>
          <w:rFonts w:eastAsia="Arial" w:cs="Arial"/>
          <w:w w:val="105"/>
          <w:sz w:val="22"/>
          <w:szCs w:val="22"/>
          <w:lang w:eastAsia="en-US"/>
        </w:rPr>
        <w:br/>
      </w:r>
    </w:p>
    <w:p w14:paraId="7D2EA3F0" w14:textId="77777777" w:rsidR="0018086C" w:rsidRPr="006F6210" w:rsidRDefault="0018086C" w:rsidP="00626D12">
      <w:pPr>
        <w:widowControl w:val="0"/>
        <w:numPr>
          <w:ilvl w:val="1"/>
          <w:numId w:val="30"/>
        </w:numPr>
        <w:tabs>
          <w:tab w:val="left" w:pos="764"/>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Bei Lieferungen und beim Erbringen von Leistungen ist der Verkäufer allein für die Einhaltung der Unfallverhütungsvorschriften verantwortlich.</w:t>
      </w:r>
    </w:p>
    <w:p w14:paraId="78D0400A" w14:textId="77777777" w:rsidR="00626D12" w:rsidRPr="006F6210" w:rsidRDefault="00626D12" w:rsidP="006F6210">
      <w:pPr>
        <w:widowControl w:val="0"/>
        <w:tabs>
          <w:tab w:val="left" w:pos="762"/>
        </w:tabs>
        <w:autoSpaceDE w:val="0"/>
        <w:autoSpaceDN w:val="0"/>
        <w:spacing w:before="2" w:line="249" w:lineRule="auto"/>
        <w:ind w:right="907"/>
        <w:jc w:val="both"/>
        <w:rPr>
          <w:rFonts w:eastAsia="Arial" w:cs="Arial"/>
          <w:w w:val="105"/>
          <w:sz w:val="22"/>
          <w:szCs w:val="22"/>
          <w:lang w:eastAsia="en-US"/>
        </w:rPr>
      </w:pPr>
    </w:p>
    <w:p w14:paraId="0D71D4EB" w14:textId="2347ACE0" w:rsidR="00626D12" w:rsidRPr="006F6210" w:rsidRDefault="00626D12" w:rsidP="00626D12">
      <w:pPr>
        <w:widowControl w:val="0"/>
        <w:numPr>
          <w:ilvl w:val="0"/>
          <w:numId w:val="30"/>
        </w:numPr>
        <w:tabs>
          <w:tab w:val="left" w:pos="764"/>
        </w:tabs>
        <w:autoSpaceDE w:val="0"/>
        <w:autoSpaceDN w:val="0"/>
        <w:jc w:val="both"/>
        <w:outlineLvl w:val="0"/>
        <w:rPr>
          <w:rFonts w:eastAsia="Arial" w:cs="Arial"/>
          <w:b/>
          <w:bCs/>
          <w:sz w:val="22"/>
          <w:szCs w:val="22"/>
          <w:lang w:eastAsia="en-US"/>
        </w:rPr>
      </w:pPr>
      <w:r w:rsidRPr="006F6210">
        <w:rPr>
          <w:rFonts w:eastAsia="Arial" w:cs="Arial"/>
          <w:b/>
          <w:bCs/>
          <w:sz w:val="22"/>
          <w:szCs w:val="22"/>
          <w:lang w:eastAsia="en-US"/>
        </w:rPr>
        <w:t>Import-</w:t>
      </w:r>
      <w:r w:rsidRPr="006F6210">
        <w:rPr>
          <w:rFonts w:eastAsia="Arial" w:cs="Arial"/>
          <w:b/>
          <w:bCs/>
          <w:spacing w:val="31"/>
          <w:sz w:val="22"/>
          <w:szCs w:val="22"/>
          <w:lang w:eastAsia="en-US"/>
        </w:rPr>
        <w:t xml:space="preserve"> </w:t>
      </w:r>
      <w:r w:rsidRPr="006F6210">
        <w:rPr>
          <w:rFonts w:eastAsia="Arial" w:cs="Arial"/>
          <w:b/>
          <w:bCs/>
          <w:sz w:val="22"/>
          <w:szCs w:val="22"/>
          <w:lang w:eastAsia="en-US"/>
        </w:rPr>
        <w:t>und</w:t>
      </w:r>
      <w:r w:rsidRPr="006F6210">
        <w:rPr>
          <w:rFonts w:eastAsia="Arial" w:cs="Arial"/>
          <w:b/>
          <w:bCs/>
          <w:spacing w:val="32"/>
          <w:sz w:val="22"/>
          <w:szCs w:val="22"/>
          <w:lang w:eastAsia="en-US"/>
        </w:rPr>
        <w:t xml:space="preserve"> </w:t>
      </w:r>
      <w:r w:rsidRPr="006F6210">
        <w:rPr>
          <w:rFonts w:eastAsia="Arial" w:cs="Arial"/>
          <w:b/>
          <w:bCs/>
          <w:sz w:val="22"/>
          <w:szCs w:val="22"/>
          <w:lang w:eastAsia="en-US"/>
        </w:rPr>
        <w:t>Exportbestimmungen,</w:t>
      </w:r>
      <w:r w:rsidRPr="006F6210">
        <w:rPr>
          <w:rFonts w:eastAsia="Arial" w:cs="Arial"/>
          <w:b/>
          <w:bCs/>
          <w:spacing w:val="31"/>
          <w:sz w:val="22"/>
          <w:szCs w:val="22"/>
          <w:lang w:eastAsia="en-US"/>
        </w:rPr>
        <w:t xml:space="preserve"> </w:t>
      </w:r>
      <w:r w:rsidRPr="006F6210">
        <w:rPr>
          <w:rFonts w:eastAsia="Arial" w:cs="Arial"/>
          <w:b/>
          <w:bCs/>
          <w:spacing w:val="-4"/>
          <w:sz w:val="22"/>
          <w:szCs w:val="22"/>
          <w:lang w:eastAsia="en-US"/>
        </w:rPr>
        <w:t>Zoll</w:t>
      </w:r>
      <w:r w:rsidR="006F6210">
        <w:rPr>
          <w:rFonts w:eastAsia="Arial" w:cs="Arial"/>
          <w:b/>
          <w:bCs/>
          <w:spacing w:val="-4"/>
          <w:sz w:val="22"/>
          <w:szCs w:val="22"/>
          <w:lang w:eastAsia="en-US"/>
        </w:rPr>
        <w:tab/>
      </w:r>
      <w:r w:rsidR="006F6210">
        <w:rPr>
          <w:rFonts w:eastAsia="Arial" w:cs="Arial"/>
          <w:b/>
          <w:bCs/>
          <w:spacing w:val="-4"/>
          <w:sz w:val="22"/>
          <w:szCs w:val="22"/>
          <w:lang w:eastAsia="en-US"/>
        </w:rPr>
        <w:br/>
      </w:r>
    </w:p>
    <w:p w14:paraId="6301F0CB" w14:textId="408C2617" w:rsidR="00626D12" w:rsidRPr="006F6210" w:rsidRDefault="00626D12" w:rsidP="00626D12">
      <w:pPr>
        <w:widowControl w:val="0"/>
        <w:numPr>
          <w:ilvl w:val="1"/>
          <w:numId w:val="30"/>
        </w:numPr>
        <w:tabs>
          <w:tab w:val="left" w:pos="764"/>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Bei Lieferungen und Leistungen, die aus einem der EU angehörenden Land außerhalb Deutschlands erfolgen, hat der Verkäufer seine EU-Umsatzsteuer-Identifikations-Nr. anzugeben</w:t>
      </w:r>
      <w:r w:rsidR="006F6210">
        <w:rPr>
          <w:rFonts w:eastAsia="Arial" w:cs="Arial"/>
          <w:w w:val="105"/>
          <w:sz w:val="22"/>
          <w:szCs w:val="22"/>
          <w:lang w:eastAsia="en-US"/>
        </w:rPr>
        <w:t>.</w:t>
      </w:r>
      <w:r w:rsidR="006F6210">
        <w:rPr>
          <w:rFonts w:eastAsia="Arial" w:cs="Arial"/>
          <w:w w:val="105"/>
          <w:sz w:val="22"/>
          <w:szCs w:val="22"/>
          <w:lang w:eastAsia="en-US"/>
        </w:rPr>
        <w:br/>
      </w:r>
      <w:r w:rsidRPr="006F6210">
        <w:rPr>
          <w:rFonts w:eastAsia="Arial" w:cs="Arial"/>
          <w:w w:val="105"/>
          <w:sz w:val="22"/>
          <w:szCs w:val="22"/>
          <w:lang w:eastAsia="en-US"/>
        </w:rPr>
        <w:t xml:space="preserve"> </w:t>
      </w:r>
    </w:p>
    <w:p w14:paraId="5C7F8924" w14:textId="59A80116" w:rsidR="00626D12" w:rsidRPr="006F6210" w:rsidRDefault="00626D12" w:rsidP="00626D12">
      <w:pPr>
        <w:widowControl w:val="0"/>
        <w:numPr>
          <w:ilvl w:val="1"/>
          <w:numId w:val="30"/>
        </w:numPr>
        <w:tabs>
          <w:tab w:val="left" w:pos="764"/>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Importierte Waren sind verzollt zu liefern. Der Verkäufer ist verpflichtet, im Rahmen der Verordnung (EG) Nr. 1207/2001 auf seine Kosten geforderte Erklärungen und Auskünfte zu erteilen, Überprüfungen durch die Zollbehörde zuzulassen und erforderliche amtliche Bestätigungen beizubringen.</w:t>
      </w:r>
      <w:r w:rsidR="006F6210">
        <w:rPr>
          <w:rFonts w:eastAsia="Arial" w:cs="Arial"/>
          <w:w w:val="105"/>
          <w:sz w:val="22"/>
          <w:szCs w:val="22"/>
          <w:lang w:eastAsia="en-US"/>
        </w:rPr>
        <w:tab/>
      </w:r>
      <w:r w:rsidR="006F6210">
        <w:rPr>
          <w:rFonts w:eastAsia="Arial" w:cs="Arial"/>
          <w:w w:val="105"/>
          <w:sz w:val="22"/>
          <w:szCs w:val="22"/>
          <w:lang w:eastAsia="en-US"/>
        </w:rPr>
        <w:br/>
      </w:r>
    </w:p>
    <w:p w14:paraId="5405FAA8" w14:textId="33051E2E" w:rsidR="00626D12" w:rsidRPr="006F6210" w:rsidRDefault="00626D12" w:rsidP="00626D12">
      <w:pPr>
        <w:widowControl w:val="0"/>
        <w:numPr>
          <w:ilvl w:val="1"/>
          <w:numId w:val="30"/>
        </w:numPr>
        <w:tabs>
          <w:tab w:val="left" w:pos="762"/>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Der Verkäufer ist verpflichtet, uns über etwaige Genehmigungspflichten bei (Re-) Exporten gemäß deutschen, europäischen und US-amerikanischen Ausfuhr- und Zollbestimmungen sowie Ausfuhr- und Zollbestimmungen des Ursprungslands der Waren und Dienstleistungen ausführlich und schriftlich zu unterrichten.</w:t>
      </w:r>
    </w:p>
    <w:p w14:paraId="51523AE2" w14:textId="77777777" w:rsidR="00626D12" w:rsidRPr="006F6210" w:rsidRDefault="00626D12" w:rsidP="00626D12">
      <w:pPr>
        <w:widowControl w:val="0"/>
        <w:tabs>
          <w:tab w:val="left" w:pos="762"/>
        </w:tabs>
        <w:autoSpaceDE w:val="0"/>
        <w:autoSpaceDN w:val="0"/>
        <w:spacing w:before="2" w:line="249" w:lineRule="auto"/>
        <w:ind w:left="99" w:right="907"/>
        <w:jc w:val="both"/>
        <w:rPr>
          <w:rFonts w:eastAsia="Arial" w:cs="Arial"/>
          <w:w w:val="105"/>
          <w:sz w:val="22"/>
          <w:szCs w:val="22"/>
          <w:lang w:eastAsia="en-US"/>
        </w:rPr>
      </w:pPr>
    </w:p>
    <w:p w14:paraId="4BB43AF9" w14:textId="4E780D46" w:rsidR="00626D12" w:rsidRPr="006F6210" w:rsidRDefault="00626D12" w:rsidP="00626D12">
      <w:pPr>
        <w:widowControl w:val="0"/>
        <w:numPr>
          <w:ilvl w:val="0"/>
          <w:numId w:val="30"/>
        </w:numPr>
        <w:tabs>
          <w:tab w:val="left" w:pos="764"/>
        </w:tabs>
        <w:autoSpaceDE w:val="0"/>
        <w:autoSpaceDN w:val="0"/>
        <w:jc w:val="both"/>
        <w:outlineLvl w:val="0"/>
        <w:rPr>
          <w:rFonts w:eastAsia="Arial" w:cs="Arial"/>
          <w:b/>
          <w:bCs/>
          <w:sz w:val="22"/>
          <w:szCs w:val="22"/>
          <w:lang w:eastAsia="en-US"/>
        </w:rPr>
      </w:pPr>
      <w:r w:rsidRPr="006F6210">
        <w:rPr>
          <w:rFonts w:eastAsia="Arial" w:cs="Arial"/>
          <w:b/>
          <w:bCs/>
          <w:sz w:val="22"/>
          <w:szCs w:val="22"/>
          <w:lang w:eastAsia="en-US"/>
        </w:rPr>
        <w:t>Gefahrübergang, Abnahme, Eigentumsrechte</w:t>
      </w:r>
      <w:r w:rsidR="006F6210">
        <w:rPr>
          <w:rFonts w:eastAsia="Arial" w:cs="Arial"/>
          <w:b/>
          <w:bCs/>
          <w:sz w:val="22"/>
          <w:szCs w:val="22"/>
          <w:lang w:eastAsia="en-US"/>
        </w:rPr>
        <w:tab/>
      </w:r>
      <w:r w:rsidR="006F6210">
        <w:rPr>
          <w:rFonts w:eastAsia="Arial" w:cs="Arial"/>
          <w:b/>
          <w:bCs/>
          <w:sz w:val="22"/>
          <w:szCs w:val="22"/>
          <w:lang w:eastAsia="en-US"/>
        </w:rPr>
        <w:br/>
      </w:r>
    </w:p>
    <w:p w14:paraId="5C474416" w14:textId="3D3D5C2F" w:rsidR="00626D12" w:rsidRPr="006F6210" w:rsidRDefault="00626D12" w:rsidP="00626D12">
      <w:pPr>
        <w:widowControl w:val="0"/>
        <w:numPr>
          <w:ilvl w:val="1"/>
          <w:numId w:val="30"/>
        </w:numPr>
        <w:tabs>
          <w:tab w:val="left" w:pos="764"/>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Unabhängig von der vereinbarten Preisstellung geht die Gefahr bei Lieferung ohne Aufstellung oder Montage mit Eingang bei der von uns angegebenen Lieferanschrift und bei Lieferung mit Aufstellung oder Montage mit erfolgreichem Abschluss unserer Abnahme auf uns über.</w:t>
      </w:r>
    </w:p>
    <w:p w14:paraId="350BF3D5" w14:textId="68D14FE8" w:rsidR="00626D12" w:rsidRPr="006F6210" w:rsidRDefault="00626D12" w:rsidP="00626D12">
      <w:pPr>
        <w:widowControl w:val="0"/>
        <w:tabs>
          <w:tab w:val="left" w:pos="764"/>
        </w:tabs>
        <w:autoSpaceDE w:val="0"/>
        <w:autoSpaceDN w:val="0"/>
        <w:spacing w:before="2" w:line="249" w:lineRule="auto"/>
        <w:ind w:left="762" w:right="907"/>
        <w:jc w:val="both"/>
        <w:rPr>
          <w:rFonts w:eastAsia="Arial" w:cs="Arial"/>
          <w:w w:val="105"/>
          <w:sz w:val="22"/>
          <w:szCs w:val="22"/>
          <w:lang w:eastAsia="en-US"/>
        </w:rPr>
      </w:pPr>
      <w:r w:rsidRPr="006F6210">
        <w:rPr>
          <w:rFonts w:eastAsia="Arial" w:cs="Arial"/>
          <w:w w:val="105"/>
          <w:sz w:val="22"/>
          <w:szCs w:val="22"/>
          <w:lang w:eastAsia="en-US"/>
        </w:rPr>
        <w:t>Die Inbetriebnahme oder Nutzung ersetzen unsere Abnahmeerklärungen nicht.</w:t>
      </w:r>
      <w:r w:rsidR="006F6210">
        <w:rPr>
          <w:rFonts w:eastAsia="Arial" w:cs="Arial"/>
          <w:w w:val="105"/>
          <w:sz w:val="22"/>
          <w:szCs w:val="22"/>
          <w:lang w:eastAsia="en-US"/>
        </w:rPr>
        <w:tab/>
      </w:r>
      <w:r w:rsidR="006F6210">
        <w:rPr>
          <w:rFonts w:eastAsia="Arial" w:cs="Arial"/>
          <w:w w:val="105"/>
          <w:sz w:val="22"/>
          <w:szCs w:val="22"/>
          <w:lang w:eastAsia="en-US"/>
        </w:rPr>
        <w:br/>
      </w:r>
    </w:p>
    <w:p w14:paraId="3FEE4620" w14:textId="431FD13C" w:rsidR="00626D12" w:rsidRPr="006F6210" w:rsidRDefault="00626D12" w:rsidP="00626D12">
      <w:pPr>
        <w:widowControl w:val="0"/>
        <w:numPr>
          <w:ilvl w:val="1"/>
          <w:numId w:val="30"/>
        </w:numPr>
        <w:tabs>
          <w:tab w:val="left" w:pos="762"/>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Das Eigentum an der gelieferten Ware geht nach Bezahlung auf uns über. Jeder verlängerte oder erweitere Eigentumsvorbehalt ist ausgeschlossen</w:t>
      </w:r>
    </w:p>
    <w:p w14:paraId="4DF64D87" w14:textId="77777777" w:rsidR="00626D12" w:rsidRPr="006F6210" w:rsidRDefault="00626D12" w:rsidP="00626D12">
      <w:pPr>
        <w:widowControl w:val="0"/>
        <w:tabs>
          <w:tab w:val="left" w:pos="762"/>
        </w:tabs>
        <w:autoSpaceDE w:val="0"/>
        <w:autoSpaceDN w:val="0"/>
        <w:spacing w:before="2" w:line="249" w:lineRule="auto"/>
        <w:ind w:left="99" w:right="907"/>
        <w:jc w:val="both"/>
        <w:rPr>
          <w:rFonts w:eastAsia="Arial" w:cs="Arial"/>
          <w:w w:val="105"/>
          <w:sz w:val="22"/>
          <w:szCs w:val="22"/>
          <w:lang w:eastAsia="en-US"/>
        </w:rPr>
      </w:pPr>
    </w:p>
    <w:p w14:paraId="2A073133" w14:textId="5CF79A79" w:rsidR="001323F6" w:rsidRPr="006F6210" w:rsidRDefault="001323F6" w:rsidP="001323F6">
      <w:pPr>
        <w:widowControl w:val="0"/>
        <w:numPr>
          <w:ilvl w:val="0"/>
          <w:numId w:val="30"/>
        </w:numPr>
        <w:tabs>
          <w:tab w:val="left" w:pos="762"/>
        </w:tabs>
        <w:autoSpaceDE w:val="0"/>
        <w:autoSpaceDN w:val="0"/>
        <w:jc w:val="both"/>
        <w:outlineLvl w:val="0"/>
        <w:rPr>
          <w:rFonts w:eastAsia="Arial" w:cs="Arial"/>
          <w:b/>
          <w:bCs/>
          <w:sz w:val="22"/>
          <w:szCs w:val="22"/>
          <w:lang w:eastAsia="en-US"/>
        </w:rPr>
      </w:pPr>
      <w:r w:rsidRPr="006F6210">
        <w:rPr>
          <w:rFonts w:eastAsia="Arial" w:cs="Arial"/>
          <w:b/>
          <w:bCs/>
          <w:sz w:val="22"/>
          <w:szCs w:val="22"/>
          <w:lang w:eastAsia="en-US"/>
        </w:rPr>
        <w:t>Untersuchungs- und Rügeobliegenheit, Untersuchungsaufwand</w:t>
      </w:r>
      <w:r w:rsidR="006F6210">
        <w:rPr>
          <w:rFonts w:eastAsia="Arial" w:cs="Arial"/>
          <w:b/>
          <w:bCs/>
          <w:sz w:val="22"/>
          <w:szCs w:val="22"/>
          <w:lang w:eastAsia="en-US"/>
        </w:rPr>
        <w:tab/>
      </w:r>
      <w:r w:rsidR="006F6210">
        <w:rPr>
          <w:rFonts w:eastAsia="Arial" w:cs="Arial"/>
          <w:b/>
          <w:bCs/>
          <w:sz w:val="22"/>
          <w:szCs w:val="22"/>
          <w:lang w:eastAsia="en-US"/>
        </w:rPr>
        <w:br/>
      </w:r>
    </w:p>
    <w:p w14:paraId="3D478375" w14:textId="109CBBC6" w:rsidR="001323F6" w:rsidRPr="006F6210" w:rsidRDefault="001323F6" w:rsidP="001323F6">
      <w:pPr>
        <w:widowControl w:val="0"/>
        <w:tabs>
          <w:tab w:val="left" w:pos="762"/>
        </w:tabs>
        <w:autoSpaceDE w:val="0"/>
        <w:autoSpaceDN w:val="0"/>
        <w:spacing w:before="2" w:line="249" w:lineRule="auto"/>
        <w:ind w:left="709" w:right="907" w:hanging="610"/>
        <w:jc w:val="both"/>
        <w:rPr>
          <w:rFonts w:eastAsia="Arial" w:cs="Arial"/>
          <w:w w:val="105"/>
          <w:sz w:val="22"/>
          <w:szCs w:val="22"/>
          <w:lang w:eastAsia="en-US"/>
        </w:rPr>
      </w:pPr>
      <w:r w:rsidRPr="006F6210">
        <w:rPr>
          <w:rFonts w:eastAsia="Arial" w:cs="Arial"/>
          <w:w w:val="105"/>
          <w:sz w:val="22"/>
          <w:szCs w:val="22"/>
          <w:lang w:eastAsia="en-US"/>
        </w:rPr>
        <w:t>10.1</w:t>
      </w:r>
      <w:r w:rsidRPr="006F6210">
        <w:rPr>
          <w:rFonts w:eastAsia="Arial" w:cs="Arial"/>
          <w:w w:val="105"/>
          <w:sz w:val="22"/>
          <w:szCs w:val="22"/>
          <w:lang w:eastAsia="en-US"/>
        </w:rPr>
        <w:tab/>
        <w:t xml:space="preserve">Für die kaufmännische Untersuchungs- und Rügepflicht gelten die gesetzlichen Vorschriften (§§ 377, 381 HGB) mit folgender Maßgabe: Unsere Untersuchungspflicht beschränkt sich auf Mängel, die bei unserer Wareneingangskontrolle unter äußerlicher Begutachtung einschließlich der Lieferpapiere offen zu Tage treten (z.B. Transportbeschädigungen, Falsch- und Minderlieferung) oder bei unserer Qualitätskontrolle im </w:t>
      </w:r>
      <w:r w:rsidRPr="006F6210">
        <w:rPr>
          <w:rFonts w:eastAsia="Arial" w:cs="Arial"/>
          <w:w w:val="105"/>
          <w:sz w:val="22"/>
          <w:szCs w:val="22"/>
          <w:lang w:eastAsia="en-US"/>
        </w:rPr>
        <w:lastRenderedPageBreak/>
        <w:t>Stichprobenverfahren erkennbar sind. Soweit eine Abnahme vereinbart ist, besteht keine Untersuchungspflicht. Im Übrigen kommt es darauf an, inwieweit eine Untersuchung unter Berücksichtigung der Umstände des Einzelfalls nach ordnungsgemäßem Geschäftsgang tunlich ist. Unsere Rügepflicht für später entdeckte Mängel bleibt unberührt. Unbeschadet unserer Untersuchungspflicht gilt unsere Rüge (Mängelanzeige) jedenfalls dann als unverzüglich und rechtzeitig, wenn sie innerhalb von 5 Arbeitstagen ab Entdeckung bzw., bei offensichtlichen Mängeln, ab Lieferung abgesendet wird</w:t>
      </w:r>
      <w:r w:rsidR="006F6210">
        <w:rPr>
          <w:rFonts w:eastAsia="Arial" w:cs="Arial"/>
          <w:w w:val="105"/>
          <w:sz w:val="22"/>
          <w:szCs w:val="22"/>
          <w:lang w:eastAsia="en-US"/>
        </w:rPr>
        <w:t>.</w:t>
      </w:r>
      <w:r w:rsidR="006F6210">
        <w:rPr>
          <w:rFonts w:eastAsia="Arial" w:cs="Arial"/>
          <w:w w:val="105"/>
          <w:sz w:val="22"/>
          <w:szCs w:val="22"/>
          <w:lang w:eastAsia="en-US"/>
        </w:rPr>
        <w:br/>
      </w:r>
    </w:p>
    <w:p w14:paraId="6012E103" w14:textId="0F40D51D" w:rsidR="00626D12" w:rsidRPr="006F6210" w:rsidRDefault="001323F6" w:rsidP="001323F6">
      <w:pPr>
        <w:widowControl w:val="0"/>
        <w:tabs>
          <w:tab w:val="left" w:pos="762"/>
        </w:tabs>
        <w:autoSpaceDE w:val="0"/>
        <w:autoSpaceDN w:val="0"/>
        <w:spacing w:before="2" w:line="249" w:lineRule="auto"/>
        <w:ind w:left="709" w:right="907" w:hanging="610"/>
        <w:jc w:val="both"/>
        <w:rPr>
          <w:rFonts w:eastAsia="Arial" w:cs="Arial"/>
          <w:w w:val="105"/>
          <w:sz w:val="22"/>
          <w:szCs w:val="22"/>
          <w:lang w:eastAsia="en-US"/>
        </w:rPr>
      </w:pPr>
      <w:r w:rsidRPr="006F6210">
        <w:rPr>
          <w:rFonts w:eastAsia="Arial" w:cs="Arial"/>
          <w:w w:val="105"/>
          <w:sz w:val="22"/>
          <w:szCs w:val="22"/>
          <w:lang w:eastAsia="en-US"/>
        </w:rPr>
        <w:t>10.2</w:t>
      </w:r>
      <w:r w:rsidRPr="006F6210">
        <w:rPr>
          <w:rFonts w:eastAsia="Arial" w:cs="Arial"/>
          <w:w w:val="105"/>
          <w:sz w:val="22"/>
          <w:szCs w:val="22"/>
          <w:lang w:eastAsia="en-US"/>
        </w:rPr>
        <w:tab/>
        <w:t>Senden wir mangelhafte Ware zurück, so sind wir berechtigt, den Rechnungsbetrag zurückzubehalten zzgl. eine Aufwandspauschale von 5 % des Preises der mangelhaften Ware. Den Nachweis höherer Aufwendungen behalten wir uns vor. Der Nachweis geringerer oder keiner Aufwendungen bliebt dem Verkäufer vorbehalten.</w:t>
      </w:r>
    </w:p>
    <w:p w14:paraId="3B3A31BC" w14:textId="77777777" w:rsidR="001323F6" w:rsidRPr="006F6210" w:rsidRDefault="001323F6" w:rsidP="001323F6">
      <w:pPr>
        <w:widowControl w:val="0"/>
        <w:tabs>
          <w:tab w:val="left" w:pos="762"/>
        </w:tabs>
        <w:autoSpaceDE w:val="0"/>
        <w:autoSpaceDN w:val="0"/>
        <w:spacing w:before="2" w:line="249" w:lineRule="auto"/>
        <w:ind w:left="709" w:right="907" w:hanging="610"/>
        <w:jc w:val="both"/>
        <w:rPr>
          <w:rFonts w:eastAsia="Arial" w:cs="Arial"/>
          <w:w w:val="105"/>
          <w:sz w:val="22"/>
          <w:szCs w:val="22"/>
          <w:lang w:eastAsia="en-US"/>
        </w:rPr>
      </w:pPr>
    </w:p>
    <w:p w14:paraId="67816229" w14:textId="44ADC465" w:rsidR="001323F6" w:rsidRPr="006F6210" w:rsidRDefault="001323F6" w:rsidP="00211622">
      <w:pPr>
        <w:widowControl w:val="0"/>
        <w:numPr>
          <w:ilvl w:val="0"/>
          <w:numId w:val="30"/>
        </w:numPr>
        <w:tabs>
          <w:tab w:val="left" w:pos="762"/>
        </w:tabs>
        <w:autoSpaceDE w:val="0"/>
        <w:autoSpaceDN w:val="0"/>
        <w:jc w:val="both"/>
        <w:outlineLvl w:val="0"/>
        <w:rPr>
          <w:rFonts w:eastAsia="Arial" w:cs="Arial"/>
          <w:b/>
          <w:bCs/>
          <w:sz w:val="22"/>
          <w:szCs w:val="22"/>
          <w:lang w:eastAsia="en-US"/>
        </w:rPr>
      </w:pPr>
      <w:r w:rsidRPr="006F6210">
        <w:rPr>
          <w:rFonts w:eastAsia="Arial" w:cs="Arial"/>
          <w:b/>
          <w:bCs/>
          <w:sz w:val="22"/>
          <w:szCs w:val="22"/>
          <w:lang w:eastAsia="en-US"/>
        </w:rPr>
        <w:t>Gewährleistung für Sach- und Rechtsmängel</w:t>
      </w:r>
      <w:r w:rsidR="006F6210">
        <w:rPr>
          <w:rFonts w:eastAsia="Arial" w:cs="Arial"/>
          <w:b/>
          <w:bCs/>
          <w:sz w:val="22"/>
          <w:szCs w:val="22"/>
          <w:lang w:eastAsia="en-US"/>
        </w:rPr>
        <w:tab/>
      </w:r>
      <w:r w:rsidR="006F6210">
        <w:rPr>
          <w:rFonts w:eastAsia="Arial" w:cs="Arial"/>
          <w:b/>
          <w:bCs/>
          <w:sz w:val="22"/>
          <w:szCs w:val="22"/>
          <w:lang w:eastAsia="en-US"/>
        </w:rPr>
        <w:br/>
      </w:r>
    </w:p>
    <w:p w14:paraId="5F2CFE9D" w14:textId="080990DB" w:rsidR="001323F6" w:rsidRPr="006F6210" w:rsidRDefault="001323F6" w:rsidP="001323F6">
      <w:pPr>
        <w:widowControl w:val="0"/>
        <w:numPr>
          <w:ilvl w:val="1"/>
          <w:numId w:val="30"/>
        </w:numPr>
        <w:tabs>
          <w:tab w:val="left" w:pos="764"/>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Mangelhafte Lieferungen sind unverzüglich durch mangelfreie Lieferungen zu ersetzen und mangelhafte Leistungen mangelfrei zu wiederholen. Im Falle von Entwicklungs- oder Konstruktionsfehlern sind wir berechtigt, sofort die in Ziffer 11.3 vorgesehenen Rechte geltend zu machen.</w:t>
      </w:r>
      <w:r w:rsidR="006F6210">
        <w:rPr>
          <w:rFonts w:eastAsia="Arial" w:cs="Arial"/>
          <w:w w:val="105"/>
          <w:sz w:val="22"/>
          <w:szCs w:val="22"/>
          <w:lang w:eastAsia="en-US"/>
        </w:rPr>
        <w:tab/>
      </w:r>
      <w:r w:rsidR="006F6210">
        <w:rPr>
          <w:rFonts w:eastAsia="Arial" w:cs="Arial"/>
          <w:w w:val="105"/>
          <w:sz w:val="22"/>
          <w:szCs w:val="22"/>
          <w:lang w:eastAsia="en-US"/>
        </w:rPr>
        <w:br/>
      </w:r>
    </w:p>
    <w:p w14:paraId="75F2B056" w14:textId="0BBD0538" w:rsidR="001323F6" w:rsidRPr="006F6210" w:rsidRDefault="001323F6" w:rsidP="001323F6">
      <w:pPr>
        <w:widowControl w:val="0"/>
        <w:numPr>
          <w:ilvl w:val="1"/>
          <w:numId w:val="30"/>
        </w:numPr>
        <w:tabs>
          <w:tab w:val="left" w:pos="764"/>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Eine Nachbesserung mangelhafter Lieferungen oder Leistungen bedarf unserer Zustimmung. Während der Zeit, in der sich der Gegenstand der Lieferung oder Leistung nicht in unserem Gewahrsam befindet, trägt der Verkäufer die Gefahr.</w:t>
      </w:r>
      <w:r w:rsidR="006F6210">
        <w:rPr>
          <w:rFonts w:eastAsia="Arial" w:cs="Arial"/>
          <w:w w:val="105"/>
          <w:sz w:val="22"/>
          <w:szCs w:val="22"/>
          <w:lang w:eastAsia="en-US"/>
        </w:rPr>
        <w:tab/>
      </w:r>
      <w:r w:rsidR="006F6210">
        <w:rPr>
          <w:rFonts w:eastAsia="Arial" w:cs="Arial"/>
          <w:w w:val="105"/>
          <w:sz w:val="22"/>
          <w:szCs w:val="22"/>
          <w:lang w:eastAsia="en-US"/>
        </w:rPr>
        <w:br/>
      </w:r>
    </w:p>
    <w:p w14:paraId="6268D186" w14:textId="1BDCADA7" w:rsidR="001323F6" w:rsidRPr="006F6210" w:rsidRDefault="001323F6" w:rsidP="001323F6">
      <w:pPr>
        <w:widowControl w:val="0"/>
        <w:numPr>
          <w:ilvl w:val="1"/>
          <w:numId w:val="30"/>
        </w:numPr>
        <w:tabs>
          <w:tab w:val="left" w:pos="764"/>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Beseitigt der Verkäufer den Mangel auch innerhalb einer von uns gesetzten angemessenen Nachfrist nicht, so können wir nach unserer Wahl vom Vertrag zurücktreten oder die Vergütung mindern und jeweils zusätzlich Schadensersatz fordern.</w:t>
      </w:r>
      <w:r w:rsidR="006F6210">
        <w:rPr>
          <w:rFonts w:eastAsia="Arial" w:cs="Arial"/>
          <w:w w:val="105"/>
          <w:sz w:val="22"/>
          <w:szCs w:val="22"/>
          <w:lang w:eastAsia="en-US"/>
        </w:rPr>
        <w:tab/>
      </w:r>
      <w:r w:rsidR="006F6210">
        <w:rPr>
          <w:rFonts w:eastAsia="Arial" w:cs="Arial"/>
          <w:w w:val="105"/>
          <w:sz w:val="22"/>
          <w:szCs w:val="22"/>
          <w:lang w:eastAsia="en-US"/>
        </w:rPr>
        <w:br/>
      </w:r>
    </w:p>
    <w:p w14:paraId="6462259D" w14:textId="71DE12E9" w:rsidR="001323F6" w:rsidRPr="006F6210" w:rsidRDefault="001323F6" w:rsidP="001323F6">
      <w:pPr>
        <w:widowControl w:val="0"/>
        <w:numPr>
          <w:ilvl w:val="1"/>
          <w:numId w:val="30"/>
        </w:numPr>
        <w:tabs>
          <w:tab w:val="left" w:pos="764"/>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In dringenden Fällen (insbesondere bei Gefährdung der Betriebssicherheit oder zur Abwehr außergewöhnlich hoher Schäden), zur Beseitigung geringfügiger Mängel sowie im Fall Ihres Verzugs mit der Beseitigung eines Mangels sind wir berechtigt, nach vorhergehender Information des Verkäufers und Ablauf einer der Situation angemessenen kurzen Nachfrist, auf Kosten des Verkäufers den Mangel und etwa dadurch entstandene Schäden selbst zu beseitigen oder durch einen Dritten auf Kosten des Verkäufers beseitigen zu lassen. Dies gilt auch, wenn der Verkäufer verspätet liefert oder leistet, und wir Mängel sofort beseitigen müssen, um Lieferverzug zu vermeiden.</w:t>
      </w:r>
      <w:r w:rsidR="006F6210">
        <w:rPr>
          <w:rFonts w:eastAsia="Arial" w:cs="Arial"/>
          <w:w w:val="105"/>
          <w:sz w:val="22"/>
          <w:szCs w:val="22"/>
          <w:lang w:eastAsia="en-US"/>
        </w:rPr>
        <w:tab/>
      </w:r>
      <w:r w:rsidR="006F6210">
        <w:rPr>
          <w:rFonts w:eastAsia="Arial" w:cs="Arial"/>
          <w:w w:val="105"/>
          <w:sz w:val="22"/>
          <w:szCs w:val="22"/>
          <w:lang w:eastAsia="en-US"/>
        </w:rPr>
        <w:br/>
      </w:r>
    </w:p>
    <w:p w14:paraId="507C260F" w14:textId="7AA570CA" w:rsidR="001323F6" w:rsidRPr="006F6210" w:rsidRDefault="001323F6" w:rsidP="00211622">
      <w:pPr>
        <w:widowControl w:val="0"/>
        <w:numPr>
          <w:ilvl w:val="1"/>
          <w:numId w:val="30"/>
        </w:numPr>
        <w:tabs>
          <w:tab w:val="left" w:pos="764"/>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Die Verjährungsfrist für unsere Ansprüche aus Sachmängeln beträgt 36 Monate ab Gefahrübergang gemäß Ziffer 9.1. Soweit eine Abnahme vereinbart ist, beginnt die Verjährung mit der Abnahme. Die 36- monatige Verjährungsfrist gilt entsprechend auch für Ansprüche aus Rechtsmängeln, wobei die gesetzliche Verjährungsfrist für dingliche Herausgabeansprüche Dritter (§ 438 Abs. 1 Nr. 1 BGB) unberührt bleibt; Ansprüche aus Rechtsmängeln verjähren darüber hinaus</w:t>
      </w:r>
      <w:r w:rsidR="00211622" w:rsidRPr="006F6210">
        <w:rPr>
          <w:rFonts w:eastAsia="Arial" w:cs="Arial"/>
          <w:w w:val="105"/>
          <w:sz w:val="22"/>
          <w:szCs w:val="22"/>
          <w:lang w:eastAsia="en-US"/>
        </w:rPr>
        <w:t xml:space="preserve"> </w:t>
      </w:r>
      <w:r w:rsidRPr="006F6210">
        <w:rPr>
          <w:rFonts w:eastAsia="Arial" w:cs="Arial"/>
          <w:w w:val="105"/>
          <w:sz w:val="22"/>
          <w:szCs w:val="22"/>
          <w:lang w:eastAsia="en-US"/>
        </w:rPr>
        <w:t>in keinem Fall, solange der Dritte das Recht – insbesondere mangels Verjährung</w:t>
      </w:r>
      <w:r w:rsidR="00211622" w:rsidRPr="006F6210">
        <w:rPr>
          <w:rFonts w:eastAsia="Arial" w:cs="Arial"/>
          <w:w w:val="105"/>
          <w:sz w:val="22"/>
          <w:szCs w:val="22"/>
          <w:lang w:eastAsia="en-US"/>
        </w:rPr>
        <w:t xml:space="preserve"> </w:t>
      </w:r>
      <w:r w:rsidRPr="006F6210">
        <w:rPr>
          <w:rFonts w:eastAsia="Arial" w:cs="Arial"/>
          <w:w w:val="105"/>
          <w:sz w:val="22"/>
          <w:szCs w:val="22"/>
          <w:lang w:eastAsia="en-US"/>
        </w:rPr>
        <w:t xml:space="preserve">noch gegen uns geltend machen kann. </w:t>
      </w:r>
    </w:p>
    <w:p w14:paraId="3F397B31" w14:textId="5F428E3C" w:rsidR="00211622" w:rsidRPr="006F6210" w:rsidRDefault="001323F6" w:rsidP="006F6210">
      <w:pPr>
        <w:widowControl w:val="0"/>
        <w:tabs>
          <w:tab w:val="left" w:pos="762"/>
        </w:tabs>
        <w:autoSpaceDE w:val="0"/>
        <w:autoSpaceDN w:val="0"/>
        <w:spacing w:before="2" w:line="249" w:lineRule="auto"/>
        <w:ind w:left="762" w:right="907"/>
        <w:jc w:val="both"/>
        <w:rPr>
          <w:rFonts w:eastAsia="Arial" w:cs="Arial"/>
          <w:w w:val="105"/>
          <w:sz w:val="22"/>
          <w:szCs w:val="22"/>
          <w:lang w:eastAsia="en-US"/>
        </w:rPr>
      </w:pPr>
      <w:r w:rsidRPr="006F6210">
        <w:rPr>
          <w:rFonts w:eastAsia="Arial" w:cs="Arial"/>
          <w:w w:val="105"/>
          <w:sz w:val="22"/>
          <w:szCs w:val="22"/>
          <w:lang w:eastAsia="en-US"/>
        </w:rPr>
        <w:t>Der Lauf der Verjährungsfrist wird gehemmt für den Zeitraum, der mit Absendung unserer Mängelanzeige beginnt und mit Erfüllung unseres Mängelanspruchs endet.</w:t>
      </w:r>
      <w:r w:rsidR="006F6210">
        <w:rPr>
          <w:rFonts w:eastAsia="Arial" w:cs="Arial"/>
          <w:w w:val="105"/>
          <w:sz w:val="22"/>
          <w:szCs w:val="22"/>
          <w:lang w:eastAsia="en-US"/>
        </w:rPr>
        <w:tab/>
      </w:r>
      <w:r w:rsidR="006F6210">
        <w:rPr>
          <w:rFonts w:eastAsia="Arial" w:cs="Arial"/>
          <w:w w:val="105"/>
          <w:sz w:val="22"/>
          <w:szCs w:val="22"/>
          <w:lang w:eastAsia="en-US"/>
        </w:rPr>
        <w:br/>
      </w:r>
    </w:p>
    <w:p w14:paraId="43D1B2E8" w14:textId="12F5B6C8" w:rsidR="001323F6" w:rsidRPr="006F6210" w:rsidRDefault="001323F6" w:rsidP="00211622">
      <w:pPr>
        <w:widowControl w:val="0"/>
        <w:numPr>
          <w:ilvl w:val="1"/>
          <w:numId w:val="30"/>
        </w:numPr>
        <w:tabs>
          <w:tab w:val="left" w:pos="765"/>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Hat der Verkäufer entsprechend unseren Plänen, Zeichnungen oder sonstigen besonderen Anforderungen zu liefern oder leisten, so gilt die Übereinstimmung der</w:t>
      </w:r>
      <w:r w:rsidR="00211622" w:rsidRPr="006F6210">
        <w:rPr>
          <w:rFonts w:eastAsia="Arial" w:cs="Arial"/>
          <w:w w:val="105"/>
          <w:sz w:val="22"/>
          <w:szCs w:val="22"/>
          <w:lang w:eastAsia="en-US"/>
        </w:rPr>
        <w:t xml:space="preserve"> </w:t>
      </w:r>
      <w:r w:rsidRPr="006F6210">
        <w:rPr>
          <w:rFonts w:eastAsia="Arial" w:cs="Arial"/>
          <w:w w:val="105"/>
          <w:sz w:val="22"/>
          <w:szCs w:val="22"/>
          <w:lang w:eastAsia="en-US"/>
        </w:rPr>
        <w:t>Lieferung oder Leistung mit den Anforderungen als ausdrücklich zugesichert. Sollte die</w:t>
      </w:r>
      <w:r w:rsidR="00211622" w:rsidRPr="006F6210">
        <w:rPr>
          <w:rFonts w:eastAsia="Arial" w:cs="Arial"/>
          <w:w w:val="105"/>
          <w:sz w:val="22"/>
          <w:szCs w:val="22"/>
          <w:lang w:eastAsia="en-US"/>
        </w:rPr>
        <w:t xml:space="preserve"> </w:t>
      </w:r>
      <w:r w:rsidRPr="006F6210">
        <w:rPr>
          <w:rFonts w:eastAsia="Arial" w:cs="Arial"/>
          <w:w w:val="105"/>
          <w:sz w:val="22"/>
          <w:szCs w:val="22"/>
          <w:lang w:eastAsia="en-US"/>
        </w:rPr>
        <w:t>Lieferung oder Leistung von den Anforderungen abweichen,</w:t>
      </w:r>
      <w:r w:rsidR="00211622" w:rsidRPr="006F6210">
        <w:rPr>
          <w:rFonts w:eastAsia="Arial" w:cs="Arial"/>
          <w:w w:val="105"/>
          <w:sz w:val="22"/>
          <w:szCs w:val="22"/>
          <w:lang w:eastAsia="en-US"/>
        </w:rPr>
        <w:t xml:space="preserve"> </w:t>
      </w:r>
      <w:r w:rsidRPr="006F6210">
        <w:rPr>
          <w:rFonts w:eastAsia="Arial" w:cs="Arial"/>
          <w:w w:val="105"/>
          <w:sz w:val="22"/>
          <w:szCs w:val="22"/>
          <w:lang w:eastAsia="en-US"/>
        </w:rPr>
        <w:t xml:space="preserve">stehen uns die in Ziffer 11.3 </w:t>
      </w:r>
      <w:r w:rsidRPr="006F6210">
        <w:rPr>
          <w:rFonts w:eastAsia="Arial" w:cs="Arial"/>
          <w:w w:val="105"/>
          <w:sz w:val="22"/>
          <w:szCs w:val="22"/>
          <w:lang w:eastAsia="en-US"/>
        </w:rPr>
        <w:lastRenderedPageBreak/>
        <w:t>genannten Rechte sofort zu. Es macht dabei keinen Unterschied, ob die Produktbeschreibung von uns, vom Verkäufer oder vom Hersteller stammt.</w:t>
      </w:r>
      <w:r w:rsidR="006F6210">
        <w:rPr>
          <w:rFonts w:eastAsia="Arial" w:cs="Arial"/>
          <w:w w:val="105"/>
          <w:sz w:val="22"/>
          <w:szCs w:val="22"/>
          <w:lang w:eastAsia="en-US"/>
        </w:rPr>
        <w:tab/>
      </w:r>
      <w:r w:rsidR="006F6210">
        <w:rPr>
          <w:rFonts w:eastAsia="Arial" w:cs="Arial"/>
          <w:w w:val="105"/>
          <w:sz w:val="22"/>
          <w:szCs w:val="22"/>
          <w:lang w:eastAsia="en-US"/>
        </w:rPr>
        <w:br/>
      </w:r>
    </w:p>
    <w:p w14:paraId="5EC95502" w14:textId="6632EBB1" w:rsidR="001323F6" w:rsidRPr="006F6210" w:rsidRDefault="001323F6" w:rsidP="001323F6">
      <w:pPr>
        <w:widowControl w:val="0"/>
        <w:numPr>
          <w:ilvl w:val="1"/>
          <w:numId w:val="30"/>
        </w:numPr>
        <w:tabs>
          <w:tab w:val="left" w:pos="765"/>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Unsere gesetzlichen Rechte bleiben im Übrigen unberührt.</w:t>
      </w:r>
      <w:r w:rsidR="006F6210">
        <w:rPr>
          <w:rFonts w:eastAsia="Arial" w:cs="Arial"/>
          <w:w w:val="105"/>
          <w:sz w:val="22"/>
          <w:szCs w:val="22"/>
          <w:lang w:eastAsia="en-US"/>
        </w:rPr>
        <w:tab/>
      </w:r>
      <w:r w:rsidR="006F6210">
        <w:rPr>
          <w:rFonts w:eastAsia="Arial" w:cs="Arial"/>
          <w:w w:val="105"/>
          <w:sz w:val="22"/>
          <w:szCs w:val="22"/>
          <w:lang w:eastAsia="en-US"/>
        </w:rPr>
        <w:br/>
      </w:r>
    </w:p>
    <w:p w14:paraId="6E203C58" w14:textId="7BDD10F4" w:rsidR="001323F6" w:rsidRPr="006F6210" w:rsidRDefault="001323F6" w:rsidP="00211622">
      <w:pPr>
        <w:widowControl w:val="0"/>
        <w:numPr>
          <w:ilvl w:val="1"/>
          <w:numId w:val="30"/>
        </w:numPr>
        <w:tabs>
          <w:tab w:val="left" w:pos="765"/>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 xml:space="preserve">Zu einer Untersuchung der Ware oder besonderen Erkundigungen über etwaige Mängel sind wir bei </w:t>
      </w:r>
      <w:r w:rsidRPr="006F6210">
        <w:rPr>
          <w:rFonts w:eastAsia="Arial" w:cs="Arial"/>
          <w:w w:val="105"/>
          <w:sz w:val="22"/>
          <w:szCs w:val="22"/>
          <w:lang w:eastAsia="en-US"/>
        </w:rPr>
        <w:tab/>
        <w:t>Vertragsschluss nicht verpflichtet. Teilweise abweichend von § 442 Abs. 1 S. 2 BGB stehen uns Mängelansprüche daher uneingeschränkt auch dann zu, wenn uns der Mangel bei Vertragsschluss infolge grober Fahrlässigkeit unbekannt geblieben ist.</w:t>
      </w:r>
      <w:r w:rsidR="006F6210">
        <w:rPr>
          <w:rFonts w:eastAsia="Arial" w:cs="Arial"/>
          <w:w w:val="105"/>
          <w:sz w:val="22"/>
          <w:szCs w:val="22"/>
          <w:lang w:eastAsia="en-US"/>
        </w:rPr>
        <w:tab/>
      </w:r>
      <w:r w:rsidR="006F6210">
        <w:rPr>
          <w:rFonts w:eastAsia="Arial" w:cs="Arial"/>
          <w:w w:val="105"/>
          <w:sz w:val="22"/>
          <w:szCs w:val="22"/>
          <w:lang w:eastAsia="en-US"/>
        </w:rPr>
        <w:br/>
      </w:r>
    </w:p>
    <w:p w14:paraId="56EB9CDF" w14:textId="77777777" w:rsidR="00211622" w:rsidRPr="006F6210" w:rsidRDefault="00211622" w:rsidP="00211622">
      <w:pPr>
        <w:widowControl w:val="0"/>
        <w:numPr>
          <w:ilvl w:val="1"/>
          <w:numId w:val="30"/>
        </w:numPr>
        <w:tabs>
          <w:tab w:val="left" w:pos="762"/>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 xml:space="preserve">Zur Nacherfüllung gehört auch der Ausbau der mangelhaften Ware und der erneute Einbau, sofern die Ware ihrer Art und ihrem Verwendungszweck gemäß in eine andere Sache eingebaut oder an eine andere Sache angebracht wurde, bevor der Mangel offenbar wurde; unser gesetzlicher Anspruch auf Ersatz entsprechender Aufwendungen (Aus- und Einbaukosten) bleibt unberührt. Die zum Zwecke der Prüfung und Nacherfüllung erforderlichen Aufwendungen, insbesondere Transport-, Wege-, Arbeits- und Materialkosten sowie ggf. Aus- und Einbaukosten, trägt der Verkäufer auch dann, wenn sich herausstellt, dass tatsächlich kein Mangel vorlag. Unsere Schadensersatzhaftung bei unberechtigtem Mängelbeseitigungsverlangen bleibt unberührt; insoweit haften wir jedoch nur, wenn wir erkannt oder grob fahrlässig nicht </w:t>
      </w:r>
    </w:p>
    <w:p w14:paraId="5EC615F2" w14:textId="2FEDF563" w:rsidR="001323F6" w:rsidRPr="006F6210" w:rsidRDefault="00211622" w:rsidP="00211622">
      <w:pPr>
        <w:widowControl w:val="0"/>
        <w:tabs>
          <w:tab w:val="left" w:pos="762"/>
        </w:tabs>
        <w:autoSpaceDE w:val="0"/>
        <w:autoSpaceDN w:val="0"/>
        <w:spacing w:before="2" w:line="249" w:lineRule="auto"/>
        <w:ind w:left="762" w:right="907"/>
        <w:jc w:val="both"/>
        <w:rPr>
          <w:rFonts w:eastAsia="Arial" w:cs="Arial"/>
          <w:w w:val="105"/>
          <w:sz w:val="22"/>
          <w:szCs w:val="22"/>
          <w:lang w:eastAsia="en-US"/>
        </w:rPr>
      </w:pPr>
      <w:r w:rsidRPr="006F6210">
        <w:rPr>
          <w:rFonts w:eastAsia="Arial" w:cs="Arial"/>
          <w:w w:val="105"/>
          <w:sz w:val="22"/>
          <w:szCs w:val="22"/>
          <w:lang w:eastAsia="en-US"/>
        </w:rPr>
        <w:t>erkannt haben, dass kein Mangel vorlag</w:t>
      </w:r>
    </w:p>
    <w:p w14:paraId="6B5E4816" w14:textId="77777777" w:rsidR="00101EB3" w:rsidRPr="006F6210" w:rsidRDefault="00101EB3" w:rsidP="00101EB3">
      <w:pPr>
        <w:widowControl w:val="0"/>
        <w:tabs>
          <w:tab w:val="left" w:pos="764"/>
        </w:tabs>
        <w:autoSpaceDE w:val="0"/>
        <w:autoSpaceDN w:val="0"/>
        <w:spacing w:before="9" w:line="249" w:lineRule="auto"/>
        <w:ind w:left="460" w:right="1887"/>
        <w:jc w:val="both"/>
        <w:rPr>
          <w:rFonts w:eastAsia="Arial" w:cs="Arial"/>
          <w:sz w:val="22"/>
          <w:szCs w:val="22"/>
          <w:lang w:eastAsia="en-US"/>
        </w:rPr>
      </w:pPr>
    </w:p>
    <w:p w14:paraId="1B0052C7" w14:textId="17AF5321" w:rsidR="00101EB3" w:rsidRPr="006F6210" w:rsidRDefault="00101EB3" w:rsidP="00101EB3">
      <w:pPr>
        <w:widowControl w:val="0"/>
        <w:numPr>
          <w:ilvl w:val="0"/>
          <w:numId w:val="30"/>
        </w:numPr>
        <w:tabs>
          <w:tab w:val="left" w:pos="762"/>
        </w:tabs>
        <w:autoSpaceDE w:val="0"/>
        <w:autoSpaceDN w:val="0"/>
        <w:jc w:val="both"/>
        <w:outlineLvl w:val="0"/>
        <w:rPr>
          <w:rFonts w:eastAsia="Arial" w:cs="Arial"/>
          <w:b/>
          <w:bCs/>
          <w:sz w:val="22"/>
          <w:szCs w:val="22"/>
          <w:lang w:eastAsia="en-US"/>
        </w:rPr>
      </w:pPr>
      <w:r w:rsidRPr="006F6210">
        <w:rPr>
          <w:rFonts w:eastAsia="Arial" w:cs="Arial"/>
          <w:b/>
          <w:bCs/>
          <w:sz w:val="22"/>
          <w:szCs w:val="22"/>
          <w:lang w:eastAsia="en-US"/>
        </w:rPr>
        <w:t>Wiederholte Leistungsstörungen</w:t>
      </w:r>
      <w:r w:rsidR="006F6210">
        <w:rPr>
          <w:rFonts w:eastAsia="Arial" w:cs="Arial"/>
          <w:b/>
          <w:bCs/>
          <w:sz w:val="22"/>
          <w:szCs w:val="22"/>
          <w:lang w:eastAsia="en-US"/>
        </w:rPr>
        <w:tab/>
      </w:r>
      <w:r w:rsidR="006F6210">
        <w:rPr>
          <w:rFonts w:eastAsia="Arial" w:cs="Arial"/>
          <w:b/>
          <w:bCs/>
          <w:sz w:val="22"/>
          <w:szCs w:val="22"/>
          <w:lang w:eastAsia="en-US"/>
        </w:rPr>
        <w:br/>
      </w:r>
    </w:p>
    <w:p w14:paraId="42936643" w14:textId="55421A4B" w:rsidR="00101EB3" w:rsidRPr="006F6210" w:rsidRDefault="00101EB3" w:rsidP="00101EB3">
      <w:pPr>
        <w:widowControl w:val="0"/>
        <w:numPr>
          <w:ilvl w:val="1"/>
          <w:numId w:val="30"/>
        </w:numPr>
        <w:tabs>
          <w:tab w:val="left" w:pos="762"/>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Erbringt der Verkäufer im Wesentlichen gleiche oder gleichartige Lieferungen oder Leistungen nach schriftlicher Abmahnung erneut mangelhaft oder verspätet, so sind wir zum sofortigen Rücktritt berechtigt. Unser Rücktrittsrecht umfasst in diesem Fall auch solche Lieferungen und Leistungen, die Sie aus diesem oder einem anderen Vertragsverhältnis zukünftig noch an uns zu erbringen verpflichtet sind.</w:t>
      </w:r>
    </w:p>
    <w:p w14:paraId="5E4E54A3" w14:textId="77777777" w:rsidR="00101EB3" w:rsidRPr="006F6210" w:rsidRDefault="00101EB3" w:rsidP="00101EB3">
      <w:pPr>
        <w:widowControl w:val="0"/>
        <w:autoSpaceDE w:val="0"/>
        <w:autoSpaceDN w:val="0"/>
        <w:spacing w:before="12"/>
        <w:jc w:val="both"/>
        <w:rPr>
          <w:rFonts w:eastAsia="Arial" w:cs="Arial"/>
          <w:sz w:val="22"/>
          <w:szCs w:val="22"/>
          <w:lang w:eastAsia="en-US"/>
        </w:rPr>
      </w:pPr>
    </w:p>
    <w:p w14:paraId="0EE94442" w14:textId="3C14DE13" w:rsidR="00101EB3" w:rsidRPr="006F6210" w:rsidRDefault="00101EB3" w:rsidP="00101EB3">
      <w:pPr>
        <w:widowControl w:val="0"/>
        <w:numPr>
          <w:ilvl w:val="0"/>
          <w:numId w:val="35"/>
        </w:numPr>
        <w:tabs>
          <w:tab w:val="left" w:pos="762"/>
        </w:tabs>
        <w:autoSpaceDE w:val="0"/>
        <w:autoSpaceDN w:val="0"/>
        <w:spacing w:before="1"/>
        <w:ind w:left="764" w:hanging="665"/>
        <w:jc w:val="both"/>
        <w:outlineLvl w:val="0"/>
        <w:rPr>
          <w:rFonts w:eastAsia="Arial" w:cs="Arial"/>
          <w:b/>
          <w:bCs/>
          <w:sz w:val="22"/>
          <w:szCs w:val="22"/>
          <w:lang w:eastAsia="en-US"/>
        </w:rPr>
      </w:pPr>
      <w:r w:rsidRPr="006F6210">
        <w:rPr>
          <w:rFonts w:eastAsia="Arial" w:cs="Arial"/>
          <w:b/>
          <w:bCs/>
          <w:w w:val="105"/>
          <w:sz w:val="22"/>
          <w:szCs w:val="22"/>
          <w:lang w:eastAsia="en-US"/>
        </w:rPr>
        <w:t>Produzentenhaftung</w:t>
      </w:r>
      <w:r w:rsidR="006F6210">
        <w:rPr>
          <w:rFonts w:eastAsia="Arial" w:cs="Arial"/>
          <w:b/>
          <w:bCs/>
          <w:w w:val="105"/>
          <w:sz w:val="22"/>
          <w:szCs w:val="22"/>
          <w:lang w:eastAsia="en-US"/>
        </w:rPr>
        <w:br/>
      </w:r>
    </w:p>
    <w:p w14:paraId="25EC4529" w14:textId="3B1E652B" w:rsidR="00101EB3" w:rsidRPr="006F6210" w:rsidRDefault="00101EB3" w:rsidP="00101EB3">
      <w:pPr>
        <w:widowControl w:val="0"/>
        <w:numPr>
          <w:ilvl w:val="1"/>
          <w:numId w:val="36"/>
        </w:numPr>
        <w:tabs>
          <w:tab w:val="left" w:pos="762"/>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rPr>
        <w:t>Ist der Verkäufer für einen Produktschaden verantwortlich, hat er uns insoweit von Ansprüchen Dritter freizustellen, als die Ursache in seinem Herrschafts- und Organisationsbereich gesetzt ist und er im Außenverhältnis selbst haftet</w:t>
      </w:r>
      <w:r w:rsidRPr="006F6210">
        <w:rPr>
          <w:rFonts w:eastAsia="Arial" w:cs="Arial"/>
          <w:w w:val="105"/>
          <w:sz w:val="22"/>
          <w:szCs w:val="22"/>
          <w:lang w:eastAsia="en-US"/>
        </w:rPr>
        <w:t>.</w:t>
      </w:r>
      <w:r w:rsidR="006F6210">
        <w:rPr>
          <w:rFonts w:eastAsia="Arial" w:cs="Arial"/>
          <w:w w:val="105"/>
          <w:sz w:val="22"/>
          <w:szCs w:val="22"/>
          <w:lang w:eastAsia="en-US"/>
        </w:rPr>
        <w:tab/>
      </w:r>
      <w:r w:rsidR="006F6210">
        <w:rPr>
          <w:rFonts w:eastAsia="Arial" w:cs="Arial"/>
          <w:w w:val="105"/>
          <w:sz w:val="22"/>
          <w:szCs w:val="22"/>
          <w:lang w:eastAsia="en-US"/>
        </w:rPr>
        <w:br/>
      </w:r>
    </w:p>
    <w:p w14:paraId="7425FDAC" w14:textId="1D795604" w:rsidR="00101EB3" w:rsidRPr="006F6210" w:rsidRDefault="00101EB3" w:rsidP="00101EB3">
      <w:pPr>
        <w:widowControl w:val="0"/>
        <w:numPr>
          <w:ilvl w:val="1"/>
          <w:numId w:val="36"/>
        </w:numPr>
        <w:tabs>
          <w:tab w:val="left" w:pos="762"/>
        </w:tabs>
        <w:autoSpaceDE w:val="0"/>
        <w:autoSpaceDN w:val="0"/>
        <w:spacing w:before="2" w:line="249" w:lineRule="auto"/>
        <w:ind w:left="762" w:right="907" w:hanging="663"/>
        <w:jc w:val="both"/>
        <w:rPr>
          <w:rFonts w:eastAsia="Arial" w:cs="Arial"/>
          <w:w w:val="105"/>
          <w:sz w:val="22"/>
          <w:szCs w:val="22"/>
          <w:lang w:eastAsia="en-US"/>
        </w:rPr>
      </w:pPr>
      <w:r w:rsidRPr="006F6210">
        <w:rPr>
          <w:rFonts w:eastAsia="Arial" w:cs="Arial"/>
          <w:w w:val="105"/>
          <w:sz w:val="22"/>
          <w:szCs w:val="22"/>
          <w:lang w:eastAsia="en-US"/>
        </w:rPr>
        <w:t>Im Rahmen seiner Freistellungsverpflichtung hat der Verkäufer Aufwendungen gem. §§ 683, 670 BGB zu erstatten, die sich aus oder im Zusammenhang mit einer Inanspruchnahme Dritter einschließlich von uns durchgeführter Rückrufaktionen ergeben. Über Inhalt und Umfang von Rückrufmaßnahmen werden wir den Verkäufer – soweit möglich und zumutbar – unterrichten und ihm Gelegenheit zur Stellungnahme geben. Weitergehende gesetzliche Ansprüche bleiben unberührt</w:t>
      </w:r>
    </w:p>
    <w:p w14:paraId="344C293C" w14:textId="77777777" w:rsidR="00101EB3" w:rsidRPr="006F6210" w:rsidRDefault="00101EB3" w:rsidP="00101EB3">
      <w:pPr>
        <w:widowControl w:val="0"/>
        <w:autoSpaceDE w:val="0"/>
        <w:autoSpaceDN w:val="0"/>
        <w:spacing w:before="12"/>
        <w:jc w:val="both"/>
        <w:rPr>
          <w:rFonts w:eastAsia="Arial" w:cs="Arial"/>
          <w:sz w:val="22"/>
          <w:szCs w:val="22"/>
          <w:lang w:eastAsia="en-US"/>
        </w:rPr>
      </w:pPr>
    </w:p>
    <w:p w14:paraId="0D7D7404" w14:textId="7789259C" w:rsidR="00101EB3" w:rsidRPr="006F6210" w:rsidRDefault="00101EB3" w:rsidP="00101EB3">
      <w:pPr>
        <w:widowControl w:val="0"/>
        <w:numPr>
          <w:ilvl w:val="0"/>
          <w:numId w:val="35"/>
        </w:numPr>
        <w:tabs>
          <w:tab w:val="left" w:pos="764"/>
        </w:tabs>
        <w:autoSpaceDE w:val="0"/>
        <w:autoSpaceDN w:val="0"/>
        <w:spacing w:before="1"/>
        <w:ind w:left="764" w:hanging="665"/>
        <w:jc w:val="both"/>
        <w:outlineLvl w:val="0"/>
        <w:rPr>
          <w:rFonts w:eastAsia="Arial" w:cs="Arial"/>
          <w:b/>
          <w:bCs/>
          <w:w w:val="105"/>
          <w:sz w:val="22"/>
          <w:szCs w:val="22"/>
          <w:lang w:eastAsia="en-US"/>
        </w:rPr>
      </w:pPr>
      <w:r w:rsidRPr="006F6210">
        <w:rPr>
          <w:rFonts w:eastAsia="Arial" w:cs="Arial"/>
          <w:b/>
          <w:bCs/>
          <w:w w:val="105"/>
          <w:sz w:val="22"/>
          <w:szCs w:val="22"/>
          <w:lang w:eastAsia="en-US"/>
        </w:rPr>
        <w:t>Technische Unterlagen, Werkzeuge, Fertigungsmittel</w:t>
      </w:r>
      <w:r w:rsidR="006F6210">
        <w:rPr>
          <w:rFonts w:eastAsia="Arial" w:cs="Arial"/>
          <w:b/>
          <w:bCs/>
          <w:w w:val="105"/>
          <w:sz w:val="22"/>
          <w:szCs w:val="22"/>
          <w:lang w:eastAsia="en-US"/>
        </w:rPr>
        <w:tab/>
      </w:r>
      <w:r w:rsidR="006F6210">
        <w:rPr>
          <w:rFonts w:eastAsia="Arial" w:cs="Arial"/>
          <w:b/>
          <w:bCs/>
          <w:w w:val="105"/>
          <w:sz w:val="22"/>
          <w:szCs w:val="22"/>
          <w:lang w:eastAsia="en-US"/>
        </w:rPr>
        <w:br/>
      </w:r>
    </w:p>
    <w:p w14:paraId="62F8330B" w14:textId="7A0BB713" w:rsidR="00101EB3" w:rsidRPr="006F6210" w:rsidRDefault="00101EB3" w:rsidP="00201EBA">
      <w:pPr>
        <w:widowControl w:val="0"/>
        <w:numPr>
          <w:ilvl w:val="1"/>
          <w:numId w:val="38"/>
        </w:numPr>
        <w:tabs>
          <w:tab w:val="left" w:pos="764"/>
        </w:tabs>
        <w:autoSpaceDE w:val="0"/>
        <w:autoSpaceDN w:val="0"/>
        <w:spacing w:before="2" w:line="249" w:lineRule="auto"/>
        <w:ind w:left="762" w:right="907" w:hanging="663"/>
        <w:jc w:val="both"/>
        <w:rPr>
          <w:rFonts w:eastAsia="Arial" w:cs="Arial"/>
          <w:w w:val="105"/>
          <w:sz w:val="22"/>
          <w:szCs w:val="22"/>
        </w:rPr>
      </w:pPr>
      <w:r w:rsidRPr="006F6210">
        <w:rPr>
          <w:rFonts w:eastAsia="Arial" w:cs="Arial"/>
          <w:w w:val="105"/>
          <w:sz w:val="22"/>
          <w:szCs w:val="22"/>
        </w:rPr>
        <w:t>Von uns zur Verfügung gestellte technische Unterlagen, Werkzeuge, Werknormblätter Fertigungsmittel usw. bleiben unser Eigentum; alle Marken-, Urheber-, und sonstigen Schutzrechte bleiben bei uns. Sie sind uns einschließlich aller angefertigten Duplikate sofort nach Ausführung der Bestellung unaufgefordert zurückzugeben; insoweit ist der Verkäufer zur Geltendmachung eines Zurückbehaltungsrechtes nicht befugt.</w:t>
      </w:r>
      <w:r w:rsidR="00201EBA" w:rsidRPr="006F6210">
        <w:rPr>
          <w:rFonts w:eastAsia="Arial" w:cs="Arial"/>
          <w:w w:val="105"/>
          <w:sz w:val="22"/>
          <w:szCs w:val="22"/>
        </w:rPr>
        <w:t xml:space="preserve"> </w:t>
      </w:r>
      <w:r w:rsidRPr="006F6210">
        <w:rPr>
          <w:rFonts w:eastAsia="Arial" w:cs="Arial"/>
          <w:w w:val="105"/>
          <w:sz w:val="22"/>
          <w:szCs w:val="22"/>
        </w:rPr>
        <w:t xml:space="preserve">Der </w:t>
      </w:r>
      <w:r w:rsidRPr="006F6210">
        <w:rPr>
          <w:rFonts w:eastAsia="Arial" w:cs="Arial"/>
          <w:w w:val="105"/>
          <w:sz w:val="22"/>
          <w:szCs w:val="22"/>
        </w:rPr>
        <w:lastRenderedPageBreak/>
        <w:t>Verkäufer darf die genannten Gegenstände nur zur Ausführung der Bestellung</w:t>
      </w:r>
      <w:r w:rsidR="00201EBA" w:rsidRPr="006F6210">
        <w:rPr>
          <w:rFonts w:eastAsia="Arial" w:cs="Arial"/>
          <w:w w:val="105"/>
          <w:sz w:val="22"/>
          <w:szCs w:val="22"/>
        </w:rPr>
        <w:t xml:space="preserve"> </w:t>
      </w:r>
      <w:r w:rsidRPr="006F6210">
        <w:rPr>
          <w:rFonts w:eastAsia="Arial" w:cs="Arial"/>
          <w:w w:val="105"/>
          <w:sz w:val="22"/>
          <w:szCs w:val="22"/>
        </w:rPr>
        <w:t>verwenden und sie unbefugten Dritten nicht überlassen oder sonst zugänglich machen.</w:t>
      </w:r>
    </w:p>
    <w:p w14:paraId="6AD57D04" w14:textId="023E68BC" w:rsidR="00101EB3" w:rsidRPr="006F6210" w:rsidRDefault="00101EB3" w:rsidP="00201EBA">
      <w:pPr>
        <w:widowControl w:val="0"/>
        <w:tabs>
          <w:tab w:val="left" w:pos="764"/>
        </w:tabs>
        <w:autoSpaceDE w:val="0"/>
        <w:autoSpaceDN w:val="0"/>
        <w:spacing w:before="2" w:line="249" w:lineRule="auto"/>
        <w:ind w:left="762" w:right="907"/>
        <w:jc w:val="both"/>
        <w:rPr>
          <w:rFonts w:eastAsia="Arial" w:cs="Arial"/>
          <w:w w:val="105"/>
          <w:sz w:val="22"/>
          <w:szCs w:val="22"/>
        </w:rPr>
      </w:pPr>
      <w:r w:rsidRPr="006F6210">
        <w:rPr>
          <w:rFonts w:eastAsia="Arial" w:cs="Arial"/>
          <w:w w:val="105"/>
          <w:sz w:val="22"/>
          <w:szCs w:val="22"/>
        </w:rPr>
        <w:t>Das Duplizieren der genannten Gegenstände ist nur insoweit zulässig, als es zur Ausführung der Bestellung erforderlich ist. Gegenüber Dritten sind die Unterlagen geheim zu halten, und zwar auch nach Beendigung des Vertrags. Die Geheimhaltungsverpflichtung erlischt erst, wenn und soweit das in den überlassenen Unterlagen enthaltene Wissen allgemein bekannt geworden ist. Besondere Geheimhaltungsvereinbarungen und gesetzliche Regelungen zum</w:t>
      </w:r>
      <w:r w:rsidR="00201EBA" w:rsidRPr="006F6210">
        <w:rPr>
          <w:rFonts w:eastAsia="Arial" w:cs="Arial"/>
          <w:w w:val="105"/>
          <w:sz w:val="22"/>
          <w:szCs w:val="22"/>
        </w:rPr>
        <w:t xml:space="preserve"> </w:t>
      </w:r>
      <w:r w:rsidRPr="006F6210">
        <w:rPr>
          <w:rFonts w:eastAsia="Arial" w:cs="Arial"/>
          <w:w w:val="105"/>
          <w:sz w:val="22"/>
          <w:szCs w:val="22"/>
        </w:rPr>
        <w:t>Geheimnisschutz bleiben unberührt.</w:t>
      </w:r>
      <w:r w:rsidR="006F6210">
        <w:rPr>
          <w:rFonts w:eastAsia="Arial" w:cs="Arial"/>
          <w:w w:val="105"/>
          <w:sz w:val="22"/>
          <w:szCs w:val="22"/>
        </w:rPr>
        <w:tab/>
      </w:r>
      <w:r w:rsidR="006F6210">
        <w:rPr>
          <w:rFonts w:eastAsia="Arial" w:cs="Arial"/>
          <w:w w:val="105"/>
          <w:sz w:val="22"/>
          <w:szCs w:val="22"/>
        </w:rPr>
        <w:br/>
      </w:r>
    </w:p>
    <w:p w14:paraId="20FFDDBC" w14:textId="46899598" w:rsidR="00101EB3" w:rsidRPr="006F6210" w:rsidRDefault="00101EB3" w:rsidP="00201EBA">
      <w:pPr>
        <w:widowControl w:val="0"/>
        <w:numPr>
          <w:ilvl w:val="1"/>
          <w:numId w:val="38"/>
        </w:numPr>
        <w:tabs>
          <w:tab w:val="left" w:pos="764"/>
        </w:tabs>
        <w:autoSpaceDE w:val="0"/>
        <w:autoSpaceDN w:val="0"/>
        <w:spacing w:before="2" w:line="249" w:lineRule="auto"/>
        <w:ind w:left="762" w:right="907" w:hanging="663"/>
        <w:jc w:val="both"/>
        <w:rPr>
          <w:rFonts w:eastAsia="Arial" w:cs="Arial"/>
          <w:w w:val="105"/>
          <w:sz w:val="22"/>
          <w:szCs w:val="22"/>
        </w:rPr>
      </w:pPr>
      <w:r w:rsidRPr="006F6210">
        <w:rPr>
          <w:rFonts w:eastAsia="Arial" w:cs="Arial"/>
          <w:w w:val="105"/>
          <w:sz w:val="22"/>
          <w:szCs w:val="22"/>
        </w:rPr>
        <w:t>Erstellt der Verkäufer für uns die in Ziffer 14.1 Satz 1 genannten Gegenstände</w:t>
      </w:r>
      <w:r w:rsidR="00201EBA" w:rsidRPr="006F6210">
        <w:rPr>
          <w:rFonts w:eastAsia="Arial" w:cs="Arial"/>
          <w:w w:val="105"/>
          <w:sz w:val="22"/>
          <w:szCs w:val="22"/>
        </w:rPr>
        <w:t xml:space="preserve"> </w:t>
      </w:r>
      <w:r w:rsidRPr="006F6210">
        <w:rPr>
          <w:rFonts w:eastAsia="Arial" w:cs="Arial"/>
          <w:w w:val="105"/>
          <w:sz w:val="22"/>
          <w:szCs w:val="22"/>
        </w:rPr>
        <w:t>teilweise oder ganz auf unsere Kosten, so gilt Ziffer 14.1 entsprechend, wobei wir mit der Erstellung unserem Anteil an den Herstellungskosten entsprechend (Mit-)</w:t>
      </w:r>
      <w:r w:rsidR="00201EBA" w:rsidRPr="006F6210">
        <w:rPr>
          <w:rFonts w:eastAsia="Arial" w:cs="Arial"/>
          <w:w w:val="105"/>
          <w:sz w:val="22"/>
          <w:szCs w:val="22"/>
        </w:rPr>
        <w:t xml:space="preserve"> </w:t>
      </w:r>
      <w:r w:rsidRPr="006F6210">
        <w:rPr>
          <w:rFonts w:eastAsia="Arial" w:cs="Arial"/>
          <w:w w:val="105"/>
          <w:sz w:val="22"/>
          <w:szCs w:val="22"/>
        </w:rPr>
        <w:t>Eigentümer werden. Der Verkäufer verwahrt diese Gegenstände für uns</w:t>
      </w:r>
      <w:r w:rsidR="00201EBA" w:rsidRPr="006F6210">
        <w:rPr>
          <w:rFonts w:eastAsia="Arial" w:cs="Arial"/>
          <w:w w:val="105"/>
          <w:sz w:val="22"/>
          <w:szCs w:val="22"/>
        </w:rPr>
        <w:t xml:space="preserve"> </w:t>
      </w:r>
      <w:r w:rsidRPr="006F6210">
        <w:rPr>
          <w:rFonts w:eastAsia="Arial" w:cs="Arial"/>
          <w:w w:val="105"/>
          <w:sz w:val="22"/>
          <w:szCs w:val="22"/>
        </w:rPr>
        <w:t>unentgeltlich; wir können jederzeit die Rechte des Verkäufers in Bezug auf den</w:t>
      </w:r>
      <w:r w:rsidR="00201EBA" w:rsidRPr="006F6210">
        <w:rPr>
          <w:rFonts w:eastAsia="Arial" w:cs="Arial"/>
          <w:w w:val="105"/>
          <w:sz w:val="22"/>
          <w:szCs w:val="22"/>
        </w:rPr>
        <w:t xml:space="preserve"> </w:t>
      </w:r>
      <w:r w:rsidRPr="006F6210">
        <w:rPr>
          <w:rFonts w:eastAsia="Arial" w:cs="Arial"/>
          <w:w w:val="105"/>
          <w:sz w:val="22"/>
          <w:szCs w:val="22"/>
        </w:rPr>
        <w:t>Gegenstand unter Ersatz noch nicht amortisierter Aufwendungen erwerben und den Gegenstand herausverlangen</w:t>
      </w:r>
      <w:r w:rsidR="00201EBA" w:rsidRPr="006F6210">
        <w:rPr>
          <w:rFonts w:eastAsia="Arial" w:cs="Arial"/>
          <w:w w:val="105"/>
          <w:sz w:val="22"/>
          <w:szCs w:val="22"/>
        </w:rPr>
        <w:t>.</w:t>
      </w:r>
      <w:r w:rsidR="006F6210">
        <w:rPr>
          <w:rFonts w:eastAsia="Arial" w:cs="Arial"/>
          <w:w w:val="105"/>
          <w:sz w:val="22"/>
          <w:szCs w:val="22"/>
        </w:rPr>
        <w:tab/>
      </w:r>
    </w:p>
    <w:p w14:paraId="11060A66" w14:textId="1F4FDC9D" w:rsidR="00D524BF" w:rsidRPr="006F6210" w:rsidRDefault="00101EB3" w:rsidP="006F6210">
      <w:pPr>
        <w:widowControl w:val="0"/>
        <w:numPr>
          <w:ilvl w:val="1"/>
          <w:numId w:val="38"/>
        </w:numPr>
        <w:tabs>
          <w:tab w:val="left" w:pos="762"/>
        </w:tabs>
        <w:autoSpaceDE w:val="0"/>
        <w:autoSpaceDN w:val="0"/>
        <w:spacing w:before="2" w:line="249" w:lineRule="auto"/>
        <w:ind w:left="762" w:right="907" w:hanging="663"/>
        <w:jc w:val="both"/>
        <w:rPr>
          <w:rFonts w:eastAsia="Arial" w:cs="Arial"/>
          <w:w w:val="105"/>
          <w:sz w:val="22"/>
          <w:szCs w:val="22"/>
        </w:rPr>
      </w:pPr>
      <w:r w:rsidRPr="006F6210">
        <w:rPr>
          <w:rFonts w:eastAsia="Arial" w:cs="Arial"/>
          <w:w w:val="105"/>
          <w:sz w:val="22"/>
          <w:szCs w:val="22"/>
        </w:rPr>
        <w:t>Wir weisen darauf hin, dass wir personenbezogene Daten ausschließlich im Rahmen</w:t>
      </w:r>
      <w:r w:rsidR="00201EBA" w:rsidRPr="006F6210">
        <w:rPr>
          <w:rFonts w:eastAsia="Arial" w:cs="Arial"/>
          <w:w w:val="105"/>
          <w:sz w:val="22"/>
          <w:szCs w:val="22"/>
        </w:rPr>
        <w:t xml:space="preserve"> </w:t>
      </w:r>
      <w:r w:rsidRPr="006F6210">
        <w:rPr>
          <w:rFonts w:eastAsia="Arial" w:cs="Arial"/>
          <w:w w:val="105"/>
          <w:sz w:val="22"/>
          <w:szCs w:val="22"/>
        </w:rPr>
        <w:t>der gesetzlichen Vorschriften des Bundesdatenschutzgesetzes (BDSG)</w:t>
      </w:r>
      <w:r w:rsidR="00201EBA" w:rsidRPr="006F6210">
        <w:rPr>
          <w:rFonts w:eastAsia="Arial" w:cs="Arial"/>
          <w:w w:val="105"/>
          <w:sz w:val="22"/>
          <w:szCs w:val="22"/>
        </w:rPr>
        <w:t xml:space="preserve"> </w:t>
      </w:r>
      <w:r w:rsidRPr="006F6210">
        <w:rPr>
          <w:rFonts w:eastAsia="Arial" w:cs="Arial"/>
          <w:w w:val="105"/>
          <w:sz w:val="22"/>
          <w:szCs w:val="22"/>
        </w:rPr>
        <w:t xml:space="preserve">und der </w:t>
      </w:r>
      <w:r w:rsidR="00554CC3" w:rsidRPr="006F6210">
        <w:rPr>
          <w:rFonts w:eastAsia="Arial" w:cs="Arial"/>
          <w:w w:val="105"/>
          <w:sz w:val="22"/>
          <w:szCs w:val="22"/>
        </w:rPr>
        <w:t>EU-Datenschutzgrundverordnung</w:t>
      </w:r>
      <w:r w:rsidRPr="006F6210">
        <w:rPr>
          <w:rFonts w:eastAsia="Arial" w:cs="Arial"/>
          <w:w w:val="105"/>
          <w:sz w:val="22"/>
          <w:szCs w:val="22"/>
        </w:rPr>
        <w:t xml:space="preserve"> (EU-DSGVO) nutzen und verarbeiten.</w:t>
      </w:r>
    </w:p>
    <w:p w14:paraId="6706FFBA" w14:textId="77777777" w:rsidR="00D524BF" w:rsidRPr="006F6210" w:rsidRDefault="00D524BF" w:rsidP="00101EB3">
      <w:pPr>
        <w:widowControl w:val="0"/>
        <w:tabs>
          <w:tab w:val="left" w:pos="762"/>
        </w:tabs>
        <w:autoSpaceDE w:val="0"/>
        <w:autoSpaceDN w:val="0"/>
        <w:spacing w:before="2" w:line="249" w:lineRule="auto"/>
        <w:ind w:left="99" w:right="907"/>
        <w:jc w:val="both"/>
        <w:rPr>
          <w:rFonts w:eastAsia="Arial" w:cs="Arial"/>
          <w:w w:val="105"/>
          <w:sz w:val="22"/>
          <w:szCs w:val="22"/>
          <w:lang w:eastAsia="en-US"/>
        </w:rPr>
      </w:pPr>
    </w:p>
    <w:p w14:paraId="47B4F053" w14:textId="0BC52A8F" w:rsidR="00201EBA" w:rsidRPr="006F6210" w:rsidRDefault="00201EBA" w:rsidP="00201EBA">
      <w:pPr>
        <w:widowControl w:val="0"/>
        <w:numPr>
          <w:ilvl w:val="0"/>
          <w:numId w:val="35"/>
        </w:numPr>
        <w:tabs>
          <w:tab w:val="left" w:pos="762"/>
        </w:tabs>
        <w:autoSpaceDE w:val="0"/>
        <w:autoSpaceDN w:val="0"/>
        <w:spacing w:before="1"/>
        <w:ind w:left="764" w:hanging="665"/>
        <w:jc w:val="both"/>
        <w:outlineLvl w:val="0"/>
        <w:rPr>
          <w:rFonts w:eastAsia="Arial" w:cs="Arial"/>
          <w:b/>
          <w:bCs/>
          <w:w w:val="105"/>
          <w:sz w:val="22"/>
          <w:szCs w:val="22"/>
          <w:lang w:eastAsia="en-US"/>
        </w:rPr>
      </w:pPr>
      <w:r w:rsidRPr="006F6210">
        <w:rPr>
          <w:rFonts w:eastAsia="Arial" w:cs="Arial"/>
          <w:b/>
          <w:bCs/>
          <w:w w:val="105"/>
          <w:sz w:val="22"/>
          <w:szCs w:val="22"/>
          <w:lang w:eastAsia="en-US"/>
        </w:rPr>
        <w:t>Beistellung von Material</w:t>
      </w:r>
      <w:r w:rsidR="006F6210">
        <w:rPr>
          <w:rFonts w:eastAsia="Arial" w:cs="Arial"/>
          <w:b/>
          <w:bCs/>
          <w:w w:val="105"/>
          <w:sz w:val="22"/>
          <w:szCs w:val="22"/>
          <w:lang w:eastAsia="en-US"/>
        </w:rPr>
        <w:tab/>
      </w:r>
      <w:r w:rsidR="006F6210">
        <w:rPr>
          <w:rFonts w:eastAsia="Arial" w:cs="Arial"/>
          <w:b/>
          <w:bCs/>
          <w:w w:val="105"/>
          <w:sz w:val="22"/>
          <w:szCs w:val="22"/>
          <w:lang w:eastAsia="en-US"/>
        </w:rPr>
        <w:br/>
      </w:r>
    </w:p>
    <w:p w14:paraId="4BC133BE" w14:textId="63C1EA87" w:rsidR="00201EBA" w:rsidRPr="006F6210" w:rsidRDefault="00201EBA" w:rsidP="00201EBA">
      <w:pPr>
        <w:widowControl w:val="0"/>
        <w:numPr>
          <w:ilvl w:val="1"/>
          <w:numId w:val="41"/>
        </w:numPr>
        <w:tabs>
          <w:tab w:val="left" w:pos="764"/>
        </w:tabs>
        <w:autoSpaceDE w:val="0"/>
        <w:autoSpaceDN w:val="0"/>
        <w:spacing w:before="2" w:line="249" w:lineRule="auto"/>
        <w:ind w:left="762" w:right="907" w:hanging="663"/>
        <w:jc w:val="both"/>
        <w:rPr>
          <w:rFonts w:eastAsia="Arial" w:cs="Arial"/>
          <w:w w:val="105"/>
          <w:sz w:val="22"/>
          <w:szCs w:val="22"/>
        </w:rPr>
      </w:pPr>
      <w:r w:rsidRPr="006F6210">
        <w:rPr>
          <w:rFonts w:eastAsia="Arial" w:cs="Arial"/>
          <w:w w:val="105"/>
          <w:sz w:val="22"/>
          <w:szCs w:val="22"/>
        </w:rPr>
        <w:t>Von uns beigestelltes Material bleibt unser Eigentum und ist von dem Verkäufer unentgeltlich und mit der Sorgfalt eines ordentlichen Kaufmanns getrennt von seinen sonstigen Sachen zu verwahren und als unser Eigentum zu kennzeichnen. Es darf nur zur Durchführung unserer Bestellung verwendet werden.</w:t>
      </w:r>
      <w:r w:rsidR="00633BE8" w:rsidRPr="006F6210">
        <w:rPr>
          <w:rFonts w:eastAsia="Arial" w:cs="Arial"/>
          <w:w w:val="105"/>
          <w:sz w:val="22"/>
          <w:szCs w:val="22"/>
        </w:rPr>
        <w:t xml:space="preserve"> </w:t>
      </w:r>
      <w:r w:rsidRPr="006F6210">
        <w:rPr>
          <w:rFonts w:eastAsia="Arial" w:cs="Arial"/>
          <w:w w:val="105"/>
          <w:sz w:val="22"/>
          <w:szCs w:val="22"/>
        </w:rPr>
        <w:t>Beschädigungen am beigestellten Material sind von dem Verkäufer zu ersetzen.</w:t>
      </w:r>
      <w:r w:rsidR="006F6210">
        <w:rPr>
          <w:rFonts w:eastAsia="Arial" w:cs="Arial"/>
          <w:w w:val="105"/>
          <w:sz w:val="22"/>
          <w:szCs w:val="22"/>
        </w:rPr>
        <w:tab/>
      </w:r>
      <w:r w:rsidR="006F6210">
        <w:rPr>
          <w:rFonts w:eastAsia="Arial" w:cs="Arial"/>
          <w:w w:val="105"/>
          <w:sz w:val="22"/>
          <w:szCs w:val="22"/>
        </w:rPr>
        <w:br/>
      </w:r>
    </w:p>
    <w:p w14:paraId="4E865AE9" w14:textId="6EEC73DB" w:rsidR="00201EBA" w:rsidRPr="006F6210" w:rsidRDefault="00201EBA" w:rsidP="00201EBA">
      <w:pPr>
        <w:widowControl w:val="0"/>
        <w:numPr>
          <w:ilvl w:val="1"/>
          <w:numId w:val="41"/>
        </w:numPr>
        <w:tabs>
          <w:tab w:val="left" w:pos="762"/>
        </w:tabs>
        <w:autoSpaceDE w:val="0"/>
        <w:autoSpaceDN w:val="0"/>
        <w:spacing w:before="2" w:line="249" w:lineRule="auto"/>
        <w:ind w:left="762" w:right="907" w:hanging="663"/>
        <w:jc w:val="both"/>
        <w:rPr>
          <w:rFonts w:eastAsia="Arial" w:cs="Arial"/>
          <w:w w:val="105"/>
          <w:sz w:val="22"/>
          <w:szCs w:val="22"/>
        </w:rPr>
      </w:pPr>
      <w:r w:rsidRPr="006F6210">
        <w:rPr>
          <w:rFonts w:eastAsia="Arial" w:cs="Arial"/>
          <w:w w:val="105"/>
          <w:sz w:val="22"/>
          <w:szCs w:val="22"/>
        </w:rPr>
        <w:t>Verarbeitet der Verkäufer das beigestellte Material oder bildet es um, so erfolgt diese Tätigkeit für uns. Wir werden unmittelbar Eigentümer der hierbei entstandenen neuen Sachen. Macht das beigestellte Material nur einen Teil der neuen Sachen aus, steht uns Miteigentum an den neuen Sachen in dem Anteil zu, der dem Wert des darin enthaltenen beigestellten Materials entspricht</w:t>
      </w:r>
    </w:p>
    <w:p w14:paraId="4D3EB772" w14:textId="77777777" w:rsidR="00201EBA" w:rsidRPr="006F6210" w:rsidRDefault="00201EBA" w:rsidP="00120313">
      <w:pPr>
        <w:widowControl w:val="0"/>
        <w:tabs>
          <w:tab w:val="left" w:pos="762"/>
        </w:tabs>
        <w:autoSpaceDE w:val="0"/>
        <w:autoSpaceDN w:val="0"/>
        <w:spacing w:before="2" w:line="249" w:lineRule="auto"/>
        <w:ind w:left="709" w:right="907" w:hanging="610"/>
        <w:jc w:val="both"/>
        <w:rPr>
          <w:rFonts w:eastAsia="Arial" w:cs="Arial"/>
          <w:w w:val="105"/>
          <w:sz w:val="22"/>
          <w:szCs w:val="22"/>
          <w:lang w:eastAsia="en-US"/>
        </w:rPr>
      </w:pPr>
    </w:p>
    <w:p w14:paraId="7A107A82" w14:textId="25FE787B" w:rsidR="00201EBA" w:rsidRPr="006F6210" w:rsidRDefault="00120313" w:rsidP="00120313">
      <w:pPr>
        <w:widowControl w:val="0"/>
        <w:tabs>
          <w:tab w:val="left" w:pos="762"/>
        </w:tabs>
        <w:autoSpaceDE w:val="0"/>
        <w:autoSpaceDN w:val="0"/>
        <w:spacing w:before="2" w:line="249" w:lineRule="auto"/>
        <w:ind w:left="709" w:right="907" w:hanging="610"/>
        <w:jc w:val="both"/>
        <w:rPr>
          <w:rFonts w:eastAsia="Arial" w:cs="Arial"/>
          <w:w w:val="105"/>
          <w:sz w:val="22"/>
          <w:szCs w:val="22"/>
          <w:lang w:eastAsia="en-US"/>
        </w:rPr>
      </w:pPr>
      <w:r w:rsidRPr="006F6210">
        <w:rPr>
          <w:rFonts w:eastAsia="Arial" w:cs="Arial"/>
          <w:b/>
          <w:bCs/>
          <w:sz w:val="22"/>
          <w:szCs w:val="22"/>
          <w:lang w:eastAsia="en-US"/>
        </w:rPr>
        <w:t>16.</w:t>
      </w:r>
      <w:r w:rsidRPr="006F6210">
        <w:rPr>
          <w:rFonts w:eastAsia="Arial" w:cs="Arial"/>
          <w:b/>
          <w:bCs/>
          <w:sz w:val="22"/>
          <w:szCs w:val="22"/>
          <w:lang w:eastAsia="en-US"/>
        </w:rPr>
        <w:tab/>
      </w:r>
      <w:r w:rsidR="00201EBA" w:rsidRPr="006F6210">
        <w:rPr>
          <w:rFonts w:eastAsia="Arial" w:cs="Arial"/>
          <w:b/>
          <w:bCs/>
          <w:sz w:val="22"/>
          <w:szCs w:val="22"/>
          <w:lang w:eastAsia="en-US"/>
        </w:rPr>
        <w:t>Vertraulichkeit</w:t>
      </w:r>
      <w:r w:rsidR="006F6210">
        <w:rPr>
          <w:rFonts w:eastAsia="Arial" w:cs="Arial"/>
          <w:b/>
          <w:bCs/>
          <w:sz w:val="22"/>
          <w:szCs w:val="22"/>
          <w:lang w:eastAsia="en-US"/>
        </w:rPr>
        <w:br/>
      </w:r>
    </w:p>
    <w:p w14:paraId="321C53EC" w14:textId="7774B0FD" w:rsidR="00120313" w:rsidRPr="006F6210" w:rsidRDefault="00201EBA" w:rsidP="00120313">
      <w:pPr>
        <w:widowControl w:val="0"/>
        <w:tabs>
          <w:tab w:val="left" w:pos="764"/>
        </w:tabs>
        <w:autoSpaceDE w:val="0"/>
        <w:autoSpaceDN w:val="0"/>
        <w:spacing w:before="2" w:line="249" w:lineRule="auto"/>
        <w:ind w:left="709" w:right="907" w:hanging="610"/>
        <w:jc w:val="both"/>
        <w:rPr>
          <w:rFonts w:eastAsia="Arial" w:cs="Arial"/>
          <w:w w:val="105"/>
          <w:sz w:val="22"/>
          <w:szCs w:val="22"/>
          <w:lang w:eastAsia="en-US"/>
        </w:rPr>
      </w:pPr>
      <w:r w:rsidRPr="006F6210">
        <w:rPr>
          <w:rFonts w:eastAsia="Arial" w:cs="Arial"/>
          <w:w w:val="105"/>
          <w:sz w:val="22"/>
          <w:szCs w:val="22"/>
          <w:lang w:eastAsia="en-US"/>
        </w:rPr>
        <w:t>16.1</w:t>
      </w:r>
      <w:r w:rsidRPr="006F6210">
        <w:rPr>
          <w:rFonts w:eastAsia="Arial" w:cs="Arial"/>
          <w:w w:val="105"/>
          <w:sz w:val="22"/>
          <w:szCs w:val="22"/>
          <w:lang w:eastAsia="en-US"/>
        </w:rPr>
        <w:tab/>
        <w:t>Der Verkäufer ist verpflichtet, alle nicht offenkundigen kaufmännischen und technischen Einzelheiten, di</w:t>
      </w:r>
      <w:r w:rsidR="00120313" w:rsidRPr="006F6210">
        <w:rPr>
          <w:rFonts w:eastAsia="Arial" w:cs="Arial"/>
          <w:w w:val="105"/>
          <w:sz w:val="22"/>
          <w:szCs w:val="22"/>
          <w:lang w:eastAsia="en-US"/>
        </w:rPr>
        <w:t>e</w:t>
      </w:r>
      <w:r w:rsidR="00554CC3" w:rsidRPr="006F6210">
        <w:rPr>
          <w:rFonts w:eastAsia="Arial" w:cs="Arial"/>
          <w:w w:val="105"/>
          <w:sz w:val="22"/>
          <w:szCs w:val="22"/>
          <w:lang w:eastAsia="en-US"/>
        </w:rPr>
        <w:t xml:space="preserve"> i</w:t>
      </w:r>
      <w:r w:rsidRPr="006F6210">
        <w:rPr>
          <w:rFonts w:eastAsia="Arial" w:cs="Arial"/>
          <w:w w:val="105"/>
          <w:sz w:val="22"/>
          <w:szCs w:val="22"/>
          <w:lang w:eastAsia="en-US"/>
        </w:rPr>
        <w:t>hm durch die Geschäftsbeziehung bekannt werden,</w:t>
      </w:r>
      <w:r w:rsidR="00120313" w:rsidRPr="006F6210">
        <w:rPr>
          <w:rFonts w:eastAsia="Arial" w:cs="Arial"/>
          <w:w w:val="105"/>
          <w:sz w:val="22"/>
          <w:szCs w:val="22"/>
          <w:lang w:eastAsia="en-US"/>
        </w:rPr>
        <w:t xml:space="preserve"> </w:t>
      </w:r>
      <w:r w:rsidRPr="006F6210">
        <w:rPr>
          <w:rFonts w:eastAsia="Arial" w:cs="Arial"/>
          <w:w w:val="105"/>
          <w:sz w:val="22"/>
          <w:szCs w:val="22"/>
          <w:lang w:eastAsia="en-US"/>
        </w:rPr>
        <w:t>vertraulich zu behandeln und nicht an Dritte weiterzugeben.</w:t>
      </w:r>
      <w:r w:rsidR="006F6210">
        <w:rPr>
          <w:rFonts w:eastAsia="Arial" w:cs="Arial"/>
          <w:w w:val="105"/>
          <w:sz w:val="22"/>
          <w:szCs w:val="22"/>
          <w:lang w:eastAsia="en-US"/>
        </w:rPr>
        <w:tab/>
      </w:r>
      <w:r w:rsidR="006F6210">
        <w:rPr>
          <w:rFonts w:eastAsia="Arial" w:cs="Arial"/>
          <w:w w:val="105"/>
          <w:sz w:val="22"/>
          <w:szCs w:val="22"/>
          <w:lang w:eastAsia="en-US"/>
        </w:rPr>
        <w:br/>
      </w:r>
    </w:p>
    <w:p w14:paraId="71CDA3E2" w14:textId="48FA7D64" w:rsidR="00120313" w:rsidRPr="006F6210" w:rsidRDefault="00120313" w:rsidP="00120313">
      <w:pPr>
        <w:widowControl w:val="0"/>
        <w:tabs>
          <w:tab w:val="left" w:pos="764"/>
        </w:tabs>
        <w:autoSpaceDE w:val="0"/>
        <w:autoSpaceDN w:val="0"/>
        <w:spacing w:before="2" w:line="249" w:lineRule="auto"/>
        <w:ind w:left="709" w:right="907" w:hanging="610"/>
        <w:jc w:val="both"/>
        <w:rPr>
          <w:rFonts w:eastAsia="Arial" w:cs="Arial"/>
          <w:w w:val="105"/>
          <w:sz w:val="22"/>
          <w:szCs w:val="22"/>
          <w:lang w:eastAsia="en-US"/>
        </w:rPr>
      </w:pPr>
      <w:r w:rsidRPr="006F6210">
        <w:rPr>
          <w:rFonts w:eastAsia="Arial" w:cs="Arial"/>
          <w:w w:val="105"/>
          <w:sz w:val="22"/>
          <w:szCs w:val="22"/>
          <w:lang w:eastAsia="en-US"/>
        </w:rPr>
        <w:t xml:space="preserve">16.2 </w:t>
      </w:r>
      <w:r w:rsidRPr="006F6210">
        <w:rPr>
          <w:rFonts w:eastAsia="Arial" w:cs="Arial"/>
          <w:w w:val="105"/>
          <w:sz w:val="22"/>
          <w:szCs w:val="22"/>
          <w:lang w:eastAsia="en-US"/>
        </w:rPr>
        <w:tab/>
      </w:r>
      <w:r w:rsidR="00201EBA" w:rsidRPr="006F6210">
        <w:rPr>
          <w:rFonts w:eastAsia="Arial" w:cs="Arial"/>
          <w:w w:val="105"/>
          <w:sz w:val="22"/>
          <w:szCs w:val="22"/>
          <w:lang w:eastAsia="en-US"/>
        </w:rPr>
        <w:t>Die Herstellung für Dritte, die Schaustellung von speziell für uns, insbesondere nach</w:t>
      </w:r>
      <w:r w:rsidRPr="006F6210">
        <w:rPr>
          <w:rFonts w:eastAsia="Arial" w:cs="Arial"/>
          <w:w w:val="105"/>
          <w:sz w:val="22"/>
          <w:szCs w:val="22"/>
          <w:lang w:eastAsia="en-US"/>
        </w:rPr>
        <w:t xml:space="preserve"> </w:t>
      </w:r>
      <w:r w:rsidR="00201EBA" w:rsidRPr="006F6210">
        <w:rPr>
          <w:rFonts w:eastAsia="Arial" w:cs="Arial"/>
          <w:w w:val="105"/>
          <w:sz w:val="22"/>
          <w:szCs w:val="22"/>
          <w:lang w:eastAsia="en-US"/>
        </w:rPr>
        <w:t>unseren Plänen, Zeichnungen oder sonstigen besonderen Anforderungen gefertigten</w:t>
      </w:r>
      <w:r w:rsidRPr="006F6210">
        <w:rPr>
          <w:rFonts w:eastAsia="Arial" w:cs="Arial"/>
          <w:w w:val="105"/>
          <w:sz w:val="22"/>
          <w:szCs w:val="22"/>
          <w:lang w:eastAsia="en-US"/>
        </w:rPr>
        <w:t xml:space="preserve"> </w:t>
      </w:r>
      <w:r w:rsidR="00201EBA" w:rsidRPr="006F6210">
        <w:rPr>
          <w:rFonts w:eastAsia="Arial" w:cs="Arial"/>
          <w:w w:val="105"/>
          <w:sz w:val="22"/>
          <w:szCs w:val="22"/>
          <w:lang w:eastAsia="en-US"/>
        </w:rPr>
        <w:t>Erzeugnissen, Veröffentlichungen betreffend die Bestellungen und Leistungen sowie</w:t>
      </w:r>
      <w:r w:rsidRPr="006F6210">
        <w:rPr>
          <w:rFonts w:eastAsia="Arial" w:cs="Arial"/>
          <w:w w:val="105"/>
          <w:sz w:val="22"/>
          <w:szCs w:val="22"/>
          <w:lang w:eastAsia="en-US"/>
        </w:rPr>
        <w:t xml:space="preserve"> </w:t>
      </w:r>
      <w:r w:rsidR="00201EBA" w:rsidRPr="006F6210">
        <w:rPr>
          <w:rFonts w:eastAsia="Arial" w:cs="Arial"/>
          <w:w w:val="105"/>
          <w:sz w:val="22"/>
          <w:szCs w:val="22"/>
          <w:lang w:eastAsia="en-US"/>
        </w:rPr>
        <w:t>die Bezugnahme auf diese Bestellung gegenüber Dritten, bedürfen unserer vorherigen</w:t>
      </w:r>
      <w:r w:rsidRPr="006F6210">
        <w:rPr>
          <w:rFonts w:eastAsia="Arial" w:cs="Arial"/>
          <w:w w:val="105"/>
          <w:sz w:val="22"/>
          <w:szCs w:val="22"/>
          <w:lang w:eastAsia="en-US"/>
        </w:rPr>
        <w:t xml:space="preserve"> </w:t>
      </w:r>
      <w:r w:rsidR="00201EBA" w:rsidRPr="006F6210">
        <w:rPr>
          <w:rFonts w:eastAsia="Arial" w:cs="Arial"/>
          <w:w w:val="105"/>
          <w:sz w:val="22"/>
          <w:szCs w:val="22"/>
          <w:lang w:eastAsia="en-US"/>
        </w:rPr>
        <w:t>schriftlichen Zustimmung.</w:t>
      </w:r>
      <w:r w:rsidR="006F6210">
        <w:rPr>
          <w:rFonts w:eastAsia="Arial" w:cs="Arial"/>
          <w:w w:val="105"/>
          <w:sz w:val="22"/>
          <w:szCs w:val="22"/>
          <w:lang w:eastAsia="en-US"/>
        </w:rPr>
        <w:tab/>
      </w:r>
      <w:r w:rsidR="006F6210">
        <w:rPr>
          <w:rFonts w:eastAsia="Arial" w:cs="Arial"/>
          <w:w w:val="105"/>
          <w:sz w:val="22"/>
          <w:szCs w:val="22"/>
          <w:lang w:eastAsia="en-US"/>
        </w:rPr>
        <w:br/>
      </w:r>
    </w:p>
    <w:p w14:paraId="4EE5D9E4" w14:textId="6AA7DF48" w:rsidR="00120313" w:rsidRDefault="00120313" w:rsidP="00473A18">
      <w:pPr>
        <w:widowControl w:val="0"/>
        <w:tabs>
          <w:tab w:val="left" w:pos="762"/>
        </w:tabs>
        <w:autoSpaceDE w:val="0"/>
        <w:autoSpaceDN w:val="0"/>
        <w:spacing w:before="2" w:line="249" w:lineRule="auto"/>
        <w:ind w:left="709" w:right="907" w:hanging="610"/>
        <w:jc w:val="both"/>
        <w:rPr>
          <w:rFonts w:eastAsia="Arial" w:cs="Arial"/>
          <w:w w:val="105"/>
          <w:sz w:val="22"/>
          <w:szCs w:val="22"/>
          <w:lang w:eastAsia="en-US"/>
        </w:rPr>
      </w:pPr>
      <w:r w:rsidRPr="006F6210">
        <w:rPr>
          <w:rFonts w:eastAsia="Arial" w:cs="Arial"/>
          <w:w w:val="105"/>
          <w:sz w:val="22"/>
          <w:szCs w:val="22"/>
          <w:lang w:eastAsia="en-US"/>
        </w:rPr>
        <w:t>16.3</w:t>
      </w:r>
      <w:r w:rsidRPr="006F6210">
        <w:rPr>
          <w:rFonts w:eastAsia="Arial" w:cs="Arial"/>
          <w:w w:val="105"/>
          <w:sz w:val="22"/>
          <w:szCs w:val="22"/>
          <w:lang w:eastAsia="en-US"/>
        </w:rPr>
        <w:tab/>
      </w:r>
      <w:r w:rsidR="00201EBA" w:rsidRPr="006F6210">
        <w:rPr>
          <w:rFonts w:eastAsia="Arial" w:cs="Arial"/>
          <w:w w:val="105"/>
          <w:sz w:val="22"/>
          <w:szCs w:val="22"/>
          <w:lang w:eastAsia="en-US"/>
        </w:rPr>
        <w:t>Wir weisen drauf hin, dass wir personenbezogene Daten speichern, die mit unserer</w:t>
      </w:r>
      <w:r w:rsidRPr="006F6210">
        <w:rPr>
          <w:rFonts w:eastAsia="Arial" w:cs="Arial"/>
          <w:w w:val="105"/>
          <w:sz w:val="22"/>
          <w:szCs w:val="22"/>
          <w:lang w:eastAsia="en-US"/>
        </w:rPr>
        <w:t xml:space="preserve"> </w:t>
      </w:r>
      <w:r w:rsidR="00201EBA" w:rsidRPr="006F6210">
        <w:rPr>
          <w:rFonts w:eastAsia="Arial" w:cs="Arial"/>
          <w:w w:val="105"/>
          <w:sz w:val="22"/>
          <w:szCs w:val="22"/>
          <w:lang w:eastAsia="en-US"/>
        </w:rPr>
        <w:t>Geschäftsbeziehung zu dem Verkäufer zusammenhängen und diese Daten auch an</w:t>
      </w:r>
      <w:r w:rsidRPr="006F6210">
        <w:rPr>
          <w:rFonts w:eastAsia="Arial" w:cs="Arial"/>
          <w:w w:val="105"/>
          <w:sz w:val="22"/>
          <w:szCs w:val="22"/>
          <w:lang w:eastAsia="en-US"/>
        </w:rPr>
        <w:t xml:space="preserve"> </w:t>
      </w:r>
      <w:r w:rsidR="00201EBA" w:rsidRPr="006F6210">
        <w:rPr>
          <w:rFonts w:eastAsia="Arial" w:cs="Arial"/>
          <w:w w:val="105"/>
          <w:sz w:val="22"/>
          <w:szCs w:val="22"/>
          <w:lang w:eastAsia="en-US"/>
        </w:rPr>
        <w:t>direkt mit uns verbundene Unternehmen übermitteln</w:t>
      </w:r>
      <w:r w:rsidRPr="006F6210">
        <w:rPr>
          <w:rFonts w:eastAsia="Arial" w:cs="Arial"/>
          <w:w w:val="105"/>
          <w:sz w:val="22"/>
          <w:szCs w:val="22"/>
          <w:lang w:eastAsia="en-US"/>
        </w:rPr>
        <w:t>.</w:t>
      </w:r>
    </w:p>
    <w:p w14:paraId="12035C27" w14:textId="77777777" w:rsidR="006F6210" w:rsidRPr="006F6210" w:rsidRDefault="006F6210" w:rsidP="00473A18">
      <w:pPr>
        <w:widowControl w:val="0"/>
        <w:tabs>
          <w:tab w:val="left" w:pos="762"/>
        </w:tabs>
        <w:autoSpaceDE w:val="0"/>
        <w:autoSpaceDN w:val="0"/>
        <w:spacing w:before="2" w:line="249" w:lineRule="auto"/>
        <w:ind w:left="709" w:right="907" w:hanging="610"/>
        <w:jc w:val="both"/>
        <w:rPr>
          <w:rFonts w:eastAsia="Arial" w:cs="Arial"/>
          <w:w w:val="105"/>
          <w:sz w:val="22"/>
          <w:szCs w:val="22"/>
          <w:lang w:eastAsia="en-US"/>
        </w:rPr>
      </w:pPr>
    </w:p>
    <w:p w14:paraId="5D2ED6D3" w14:textId="77777777" w:rsidR="00120313" w:rsidRPr="006F6210" w:rsidRDefault="00120313" w:rsidP="00120313">
      <w:pPr>
        <w:widowControl w:val="0"/>
        <w:tabs>
          <w:tab w:val="left" w:pos="762"/>
        </w:tabs>
        <w:autoSpaceDE w:val="0"/>
        <w:autoSpaceDN w:val="0"/>
        <w:spacing w:before="2" w:line="249" w:lineRule="auto"/>
        <w:ind w:left="709" w:right="907" w:hanging="610"/>
        <w:jc w:val="both"/>
        <w:rPr>
          <w:rFonts w:eastAsia="Arial" w:cs="Arial"/>
          <w:b/>
          <w:bCs/>
          <w:sz w:val="22"/>
          <w:szCs w:val="22"/>
          <w:lang w:eastAsia="en-US"/>
        </w:rPr>
      </w:pPr>
    </w:p>
    <w:p w14:paraId="68F44BFE" w14:textId="2E60D9EE" w:rsidR="00120313" w:rsidRPr="006F6210" w:rsidRDefault="00120313" w:rsidP="00120313">
      <w:pPr>
        <w:widowControl w:val="0"/>
        <w:tabs>
          <w:tab w:val="left" w:pos="762"/>
        </w:tabs>
        <w:autoSpaceDE w:val="0"/>
        <w:autoSpaceDN w:val="0"/>
        <w:spacing w:before="2" w:line="249" w:lineRule="auto"/>
        <w:ind w:left="709" w:right="907" w:hanging="610"/>
        <w:jc w:val="both"/>
        <w:rPr>
          <w:rFonts w:eastAsia="Arial" w:cs="Arial"/>
          <w:b/>
          <w:bCs/>
          <w:sz w:val="22"/>
          <w:szCs w:val="22"/>
          <w:lang w:eastAsia="en-US"/>
        </w:rPr>
      </w:pPr>
      <w:r w:rsidRPr="006F6210">
        <w:rPr>
          <w:rFonts w:eastAsia="Arial" w:cs="Arial"/>
          <w:b/>
          <w:bCs/>
          <w:sz w:val="22"/>
          <w:szCs w:val="22"/>
          <w:lang w:eastAsia="en-US"/>
        </w:rPr>
        <w:lastRenderedPageBreak/>
        <w:t>17.</w:t>
      </w:r>
      <w:r w:rsidRPr="006F6210">
        <w:rPr>
          <w:rFonts w:eastAsia="Arial" w:cs="Arial"/>
          <w:b/>
          <w:bCs/>
          <w:sz w:val="22"/>
          <w:szCs w:val="22"/>
          <w:lang w:eastAsia="en-US"/>
        </w:rPr>
        <w:tab/>
        <w:t>Sonstiges</w:t>
      </w:r>
      <w:r w:rsidR="006F6210">
        <w:rPr>
          <w:rFonts w:eastAsia="Arial" w:cs="Arial"/>
          <w:b/>
          <w:bCs/>
          <w:sz w:val="22"/>
          <w:szCs w:val="22"/>
          <w:lang w:eastAsia="en-US"/>
        </w:rPr>
        <w:br/>
      </w:r>
    </w:p>
    <w:p w14:paraId="180B4860" w14:textId="75E51D2B" w:rsidR="00120313" w:rsidRPr="006F6210" w:rsidRDefault="00120313" w:rsidP="00120313">
      <w:pPr>
        <w:widowControl w:val="0"/>
        <w:tabs>
          <w:tab w:val="left" w:pos="765"/>
        </w:tabs>
        <w:autoSpaceDE w:val="0"/>
        <w:autoSpaceDN w:val="0"/>
        <w:spacing w:before="2" w:line="249" w:lineRule="auto"/>
        <w:ind w:left="709" w:right="907" w:hanging="610"/>
        <w:jc w:val="both"/>
        <w:rPr>
          <w:rFonts w:eastAsia="Arial" w:cs="Arial"/>
          <w:w w:val="105"/>
          <w:sz w:val="22"/>
          <w:szCs w:val="22"/>
          <w:lang w:eastAsia="en-US"/>
        </w:rPr>
      </w:pPr>
      <w:r w:rsidRPr="006F6210">
        <w:rPr>
          <w:rFonts w:eastAsia="Arial" w:cs="Arial"/>
          <w:w w:val="105"/>
          <w:sz w:val="22"/>
          <w:szCs w:val="22"/>
          <w:lang w:eastAsia="en-US"/>
        </w:rPr>
        <w:t>17.1</w:t>
      </w:r>
      <w:r w:rsidRPr="006F6210">
        <w:rPr>
          <w:rFonts w:eastAsia="Arial" w:cs="Arial"/>
          <w:w w:val="105"/>
          <w:sz w:val="22"/>
          <w:szCs w:val="22"/>
          <w:lang w:eastAsia="en-US"/>
        </w:rPr>
        <w:tab/>
        <w:t>Erfüllungsort ist die jeweils angegebene Lieferanschrift.</w:t>
      </w:r>
      <w:r w:rsidR="00FD1F1B" w:rsidRPr="006F6210">
        <w:rPr>
          <w:rFonts w:eastAsia="Arial" w:cs="Arial"/>
          <w:w w:val="105"/>
          <w:sz w:val="22"/>
          <w:szCs w:val="22"/>
          <w:lang w:eastAsia="en-US"/>
        </w:rPr>
        <w:t xml:space="preserve"> </w:t>
      </w:r>
      <w:r w:rsidRPr="006F6210">
        <w:rPr>
          <w:rFonts w:eastAsia="Arial" w:cs="Arial"/>
          <w:w w:val="105"/>
          <w:sz w:val="22"/>
          <w:szCs w:val="22"/>
          <w:lang w:eastAsia="en-US"/>
        </w:rPr>
        <w:t xml:space="preserve">Gerichtsstand ist Karlsruhe, sofern der Verkäufer Kaufmann, juristische Person des öffentlichen Rechts oder öffentlich-rechtliches Sondervermögen ist. </w:t>
      </w:r>
      <w:r w:rsidR="006F6210">
        <w:rPr>
          <w:rFonts w:eastAsia="Arial" w:cs="Arial"/>
          <w:w w:val="105"/>
          <w:sz w:val="22"/>
          <w:szCs w:val="22"/>
          <w:lang w:eastAsia="en-US"/>
        </w:rPr>
        <w:tab/>
      </w:r>
      <w:r w:rsidR="006F6210">
        <w:rPr>
          <w:rFonts w:eastAsia="Arial" w:cs="Arial"/>
          <w:w w:val="105"/>
          <w:sz w:val="22"/>
          <w:szCs w:val="22"/>
          <w:lang w:eastAsia="en-US"/>
        </w:rPr>
        <w:br/>
      </w:r>
    </w:p>
    <w:p w14:paraId="1044DF73" w14:textId="719D0071" w:rsidR="00473A18" w:rsidRPr="006F6210" w:rsidRDefault="00120313" w:rsidP="00473A18">
      <w:pPr>
        <w:widowControl w:val="0"/>
        <w:tabs>
          <w:tab w:val="left" w:pos="764"/>
        </w:tabs>
        <w:autoSpaceDE w:val="0"/>
        <w:autoSpaceDN w:val="0"/>
        <w:spacing w:before="2" w:line="249" w:lineRule="auto"/>
        <w:ind w:left="709" w:right="907" w:hanging="610"/>
        <w:jc w:val="both"/>
        <w:rPr>
          <w:rFonts w:eastAsia="Arial" w:cs="Arial"/>
          <w:w w:val="105"/>
          <w:sz w:val="22"/>
          <w:szCs w:val="22"/>
          <w:lang w:eastAsia="en-US"/>
        </w:rPr>
      </w:pPr>
      <w:r w:rsidRPr="006F6210">
        <w:rPr>
          <w:rFonts w:eastAsia="Arial" w:cs="Arial"/>
          <w:w w:val="105"/>
          <w:sz w:val="22"/>
          <w:szCs w:val="22"/>
          <w:lang w:eastAsia="en-US"/>
        </w:rPr>
        <w:t>17.2</w:t>
      </w:r>
      <w:r w:rsidRPr="006F6210">
        <w:rPr>
          <w:rFonts w:eastAsia="Arial" w:cs="Arial"/>
          <w:w w:val="105"/>
          <w:sz w:val="22"/>
          <w:szCs w:val="22"/>
          <w:lang w:eastAsia="en-US"/>
        </w:rPr>
        <w:tab/>
        <w:t>Wir sind jedoch berechtigt, Sie auch an Ihrem Sitz in Anspruch zu nehmen. Vorrangige gesetzliche Vorschriften, insbesondere zu ausschließlichen Zuständigkeiten, bleiben unberührt.</w:t>
      </w:r>
      <w:r w:rsidR="006F6210">
        <w:rPr>
          <w:rFonts w:eastAsia="Arial" w:cs="Arial"/>
          <w:w w:val="105"/>
          <w:sz w:val="22"/>
          <w:szCs w:val="22"/>
          <w:lang w:eastAsia="en-US"/>
        </w:rPr>
        <w:br/>
      </w:r>
    </w:p>
    <w:p w14:paraId="665C64AC" w14:textId="00570929" w:rsidR="00120313" w:rsidRPr="006F6210" w:rsidRDefault="00473A18" w:rsidP="00473A18">
      <w:pPr>
        <w:widowControl w:val="0"/>
        <w:tabs>
          <w:tab w:val="left" w:pos="764"/>
        </w:tabs>
        <w:autoSpaceDE w:val="0"/>
        <w:autoSpaceDN w:val="0"/>
        <w:spacing w:before="2" w:line="249" w:lineRule="auto"/>
        <w:ind w:left="709" w:right="907" w:hanging="610"/>
        <w:jc w:val="both"/>
        <w:rPr>
          <w:rFonts w:eastAsia="Arial" w:cs="Arial"/>
          <w:w w:val="105"/>
          <w:sz w:val="22"/>
          <w:szCs w:val="22"/>
          <w:lang w:eastAsia="en-US"/>
        </w:rPr>
      </w:pPr>
      <w:r w:rsidRPr="006F6210">
        <w:rPr>
          <w:rFonts w:eastAsia="Arial" w:cs="Arial"/>
          <w:w w:val="105"/>
          <w:sz w:val="22"/>
          <w:szCs w:val="22"/>
          <w:lang w:eastAsia="en-US"/>
        </w:rPr>
        <w:t>17.3</w:t>
      </w:r>
      <w:r w:rsidRPr="006F6210">
        <w:rPr>
          <w:rFonts w:eastAsia="Arial" w:cs="Arial"/>
          <w:w w:val="105"/>
          <w:sz w:val="22"/>
          <w:szCs w:val="22"/>
          <w:lang w:eastAsia="en-US"/>
        </w:rPr>
        <w:tab/>
      </w:r>
      <w:r w:rsidR="00120313" w:rsidRPr="006F6210">
        <w:rPr>
          <w:rFonts w:eastAsia="Arial" w:cs="Arial"/>
          <w:w w:val="105"/>
          <w:sz w:val="22"/>
          <w:szCs w:val="22"/>
          <w:lang w:eastAsia="en-US"/>
        </w:rPr>
        <w:t>Es gilt deutsches Recht unter Ausschluss des UN-Kaufrechts und der</w:t>
      </w:r>
      <w:r w:rsidRPr="006F6210">
        <w:rPr>
          <w:rFonts w:eastAsia="Arial" w:cs="Arial"/>
          <w:w w:val="105"/>
          <w:sz w:val="22"/>
          <w:szCs w:val="22"/>
          <w:lang w:eastAsia="en-US"/>
        </w:rPr>
        <w:t xml:space="preserve"> </w:t>
      </w:r>
      <w:r w:rsidR="00120313" w:rsidRPr="006F6210">
        <w:rPr>
          <w:rFonts w:eastAsia="Arial" w:cs="Arial"/>
          <w:w w:val="105"/>
          <w:sz w:val="22"/>
          <w:szCs w:val="22"/>
          <w:lang w:eastAsia="en-US"/>
        </w:rPr>
        <w:t>Verweisungsvorschriften des deutschen Internationalen Privatrechts.</w:t>
      </w:r>
      <w:r w:rsidR="006F6210">
        <w:rPr>
          <w:rFonts w:eastAsia="Arial" w:cs="Arial"/>
          <w:w w:val="105"/>
          <w:sz w:val="22"/>
          <w:szCs w:val="22"/>
          <w:lang w:eastAsia="en-US"/>
        </w:rPr>
        <w:tab/>
      </w:r>
      <w:r w:rsidR="006F6210">
        <w:rPr>
          <w:rFonts w:eastAsia="Arial" w:cs="Arial"/>
          <w:w w:val="105"/>
          <w:sz w:val="22"/>
          <w:szCs w:val="22"/>
          <w:lang w:eastAsia="en-US"/>
        </w:rPr>
        <w:br/>
      </w:r>
    </w:p>
    <w:p w14:paraId="17E80748" w14:textId="21FC647D" w:rsidR="00120313" w:rsidRPr="006F6210" w:rsidRDefault="00473A18" w:rsidP="00473A18">
      <w:pPr>
        <w:widowControl w:val="0"/>
        <w:tabs>
          <w:tab w:val="left" w:pos="764"/>
        </w:tabs>
        <w:autoSpaceDE w:val="0"/>
        <w:autoSpaceDN w:val="0"/>
        <w:spacing w:before="2" w:line="249" w:lineRule="auto"/>
        <w:ind w:left="709" w:right="907" w:hanging="610"/>
        <w:jc w:val="both"/>
        <w:rPr>
          <w:rFonts w:eastAsia="Arial" w:cs="Arial"/>
          <w:w w:val="105"/>
          <w:sz w:val="22"/>
          <w:szCs w:val="22"/>
          <w:lang w:eastAsia="en-US"/>
        </w:rPr>
      </w:pPr>
      <w:r w:rsidRPr="006F6210">
        <w:rPr>
          <w:rFonts w:eastAsia="Arial" w:cs="Arial"/>
          <w:w w:val="105"/>
          <w:sz w:val="22"/>
          <w:szCs w:val="22"/>
          <w:lang w:eastAsia="en-US"/>
        </w:rPr>
        <w:t>17.4</w:t>
      </w:r>
      <w:r w:rsidRPr="006F6210">
        <w:rPr>
          <w:rFonts w:eastAsia="Arial" w:cs="Arial"/>
          <w:w w:val="105"/>
          <w:sz w:val="22"/>
          <w:szCs w:val="22"/>
          <w:lang w:eastAsia="en-US"/>
        </w:rPr>
        <w:tab/>
      </w:r>
      <w:r w:rsidR="00120313" w:rsidRPr="006F6210">
        <w:rPr>
          <w:rFonts w:eastAsia="Arial" w:cs="Arial"/>
          <w:w w:val="105"/>
          <w:sz w:val="22"/>
          <w:szCs w:val="22"/>
          <w:lang w:eastAsia="en-US"/>
        </w:rPr>
        <w:t>Sollten einzelne Klauseln dieser Allgemeinen Einkaufsbedingungen ganz oder</w:t>
      </w:r>
      <w:r w:rsidRPr="006F6210">
        <w:rPr>
          <w:rFonts w:eastAsia="Arial" w:cs="Arial"/>
          <w:w w:val="105"/>
          <w:sz w:val="22"/>
          <w:szCs w:val="22"/>
          <w:lang w:eastAsia="en-US"/>
        </w:rPr>
        <w:t xml:space="preserve"> </w:t>
      </w:r>
      <w:r w:rsidR="00120313" w:rsidRPr="006F6210">
        <w:rPr>
          <w:rFonts w:eastAsia="Arial" w:cs="Arial"/>
          <w:w w:val="105"/>
          <w:sz w:val="22"/>
          <w:szCs w:val="22"/>
          <w:lang w:eastAsia="en-US"/>
        </w:rPr>
        <w:t>teilweise unwirksam sein, so berührt das die Wirksamkeit der übrigen Klauseln bzw.</w:t>
      </w:r>
      <w:r w:rsidRPr="006F6210">
        <w:rPr>
          <w:rFonts w:eastAsia="Arial" w:cs="Arial"/>
          <w:w w:val="105"/>
          <w:sz w:val="22"/>
          <w:szCs w:val="22"/>
          <w:lang w:eastAsia="en-US"/>
        </w:rPr>
        <w:t xml:space="preserve"> </w:t>
      </w:r>
      <w:r w:rsidR="00120313" w:rsidRPr="006F6210">
        <w:rPr>
          <w:rFonts w:eastAsia="Arial" w:cs="Arial"/>
          <w:w w:val="105"/>
          <w:sz w:val="22"/>
          <w:szCs w:val="22"/>
          <w:lang w:eastAsia="en-US"/>
        </w:rPr>
        <w:t>der übrigen Teile solcher Klauseln nicht.</w:t>
      </w:r>
    </w:p>
    <w:p w14:paraId="0350C656" w14:textId="77777777" w:rsidR="00120313" w:rsidRDefault="00120313" w:rsidP="00120313">
      <w:pPr>
        <w:widowControl w:val="0"/>
        <w:tabs>
          <w:tab w:val="left" w:pos="762"/>
        </w:tabs>
        <w:autoSpaceDE w:val="0"/>
        <w:autoSpaceDN w:val="0"/>
        <w:spacing w:before="2" w:line="249" w:lineRule="auto"/>
        <w:ind w:left="709" w:right="907" w:hanging="610"/>
        <w:jc w:val="both"/>
        <w:rPr>
          <w:rFonts w:eastAsia="Arial" w:cs="Arial"/>
          <w:w w:val="105"/>
          <w:sz w:val="22"/>
          <w:szCs w:val="22"/>
          <w:lang w:eastAsia="en-US"/>
        </w:rPr>
      </w:pPr>
    </w:p>
    <w:p w14:paraId="678ECF04" w14:textId="77777777" w:rsidR="006F6210" w:rsidRPr="00F56467" w:rsidRDefault="006F6210" w:rsidP="006F6210">
      <w:pPr>
        <w:pStyle w:val="Textkrper"/>
        <w:spacing w:before="14"/>
        <w:jc w:val="both"/>
        <w:rPr>
          <w:rFonts w:cs="Arial"/>
          <w:color w:val="231F20"/>
          <w:w w:val="90"/>
          <w:sz w:val="22"/>
          <w:szCs w:val="22"/>
        </w:rPr>
      </w:pPr>
    </w:p>
    <w:p w14:paraId="6CA8C17D" w14:textId="77777777" w:rsidR="006F6210" w:rsidRPr="00F56467" w:rsidRDefault="006F6210" w:rsidP="006F6210">
      <w:pPr>
        <w:pStyle w:val="Textkrper"/>
        <w:spacing w:before="2"/>
        <w:rPr>
          <w:rFonts w:cs="Arial"/>
          <w:color w:val="231F20"/>
          <w:w w:val="90"/>
          <w:sz w:val="22"/>
          <w:szCs w:val="22"/>
        </w:rPr>
      </w:pPr>
      <w:r w:rsidRPr="00F56467">
        <w:rPr>
          <w:rFonts w:cs="Arial"/>
          <w:noProof/>
          <w:color w:val="231F20"/>
          <w:w w:val="90"/>
          <w:sz w:val="22"/>
          <w:szCs w:val="22"/>
        </w:rPr>
        <mc:AlternateContent>
          <mc:Choice Requires="wps">
            <w:drawing>
              <wp:anchor distT="0" distB="0" distL="0" distR="0" simplePos="0" relativeHeight="251659264" behindDoc="1" locked="0" layoutInCell="1" allowOverlap="1" wp14:anchorId="7C240BC3" wp14:editId="0DE42BC2">
                <wp:simplePos x="0" y="0"/>
                <wp:positionH relativeFrom="page">
                  <wp:posOffset>895807</wp:posOffset>
                </wp:positionH>
                <wp:positionV relativeFrom="paragraph">
                  <wp:posOffset>119750</wp:posOffset>
                </wp:positionV>
                <wp:extent cx="559435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94350" cy="1270"/>
                        </a:xfrm>
                        <a:custGeom>
                          <a:avLst/>
                          <a:gdLst/>
                          <a:ahLst/>
                          <a:cxnLst/>
                          <a:rect l="l" t="t" r="r" b="b"/>
                          <a:pathLst>
                            <a:path w="5594350">
                              <a:moveTo>
                                <a:pt x="0" y="0"/>
                              </a:moveTo>
                              <a:lnTo>
                                <a:pt x="5594146"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7A78EF6" id="Graphic 3" o:spid="_x0000_s1026" style="position:absolute;margin-left:70.55pt;margin-top:9.45pt;width:440.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594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5PBFAIAAFsEAAAOAAAAZHJzL2Uyb0RvYy54bWysVMFu2zAMvQ/YPwi6L07SJmuNOMXQIMOA&#10;oivQDDsrshwbk0WNUmLn70fJUZK1t2EXgRRp8vE9youHvtXsoNA1YAo+GY05U0ZC2ZhdwX9s1p/u&#10;OHNemFJoMKrgR+X4w/Ljh0VnczWFGnSpkFER4/LOFrz23uZZ5mStWuFGYJWhYAXYCk8u7rISRUfV&#10;W51Nx+N51gGWFkEq5+h2NQT5MtavKiX996pyyjNdcMLm44nx3IYzWy5EvkNh60aeYIh/QNGKxlDT&#10;c6mV8ILtsXlXqm0kgoPKjyS0GVRVI1WcgaaZjN9M81oLq+IsRI6zZ5rc/ysrnw+v9gUDdGefQP5y&#10;xEjWWZefI8Fxp5y+wjbkEnDWRxaPZxZV75mky9ns/vZmRmRLik2mnyPJmcjTt3Lv/FcFsY44PDk/&#10;aFAmS9TJkr1JJpKSQUMdNfSckYbIGWm4HTS0wofvArhgsu4CJNy1cFAbiFH/BjlBu0S1uc4Ko0xu&#10;55ylKSl3yCAjtCGuBiO2Jvt6OG0CinngIjR2oJty3WgdHdxtHzWyg6ChpjeT9TTR9FeaRedXwtVD&#10;XgyFcSOMk06DNEGkLZTHF2QdbXPB3e+9QMWZ/mZoXcLqJwOTsU0Gev0I8YFEgqjnpv8p0LLQvuCe&#10;lH2GtIwiT6KF0c+54UsDX/YeqiYoGndoQHRyaIMj8tNrC0/k2o9Zl3/C8g8AAAD//wMAUEsDBBQA&#10;BgAIAAAAIQDfFOes2gAAAAoBAAAPAAAAZHJzL2Rvd25yZXYueG1sTE/LTsMwELwj8Q/WInGjjkMF&#10;aYhToUo9IC6l8AGO7cYR8Tqy3TT8PdsT3GZ2R/Notosf2WxjGgJKEKsCmEUdzIC9hK/P/UMFLGWF&#10;Ro0BrYQfm2Db3t40qjbhgh92PuaekQmmWklwOU8150k761Vahcki/U4hepWJxp6bqC5k7kdeFsUT&#10;92pASnBqsjtn9ffx7CkkzrtDdu9RrA+6Or09Y6f3j1Le3y2vL8CyXfKfGK71qTq01KkLZzSJjcTX&#10;QpCUQLUBdhUUZUmXjtBGAG8b/n9C+wsAAP//AwBQSwECLQAUAAYACAAAACEAtoM4kv4AAADhAQAA&#10;EwAAAAAAAAAAAAAAAAAAAAAAW0NvbnRlbnRfVHlwZXNdLnhtbFBLAQItABQABgAIAAAAIQA4/SH/&#10;1gAAAJQBAAALAAAAAAAAAAAAAAAAAC8BAABfcmVscy8ucmVsc1BLAQItABQABgAIAAAAIQBoo5PB&#10;FAIAAFsEAAAOAAAAAAAAAAAAAAAAAC4CAABkcnMvZTJvRG9jLnhtbFBLAQItABQABgAIAAAAIQDf&#10;FOes2gAAAAoBAAAPAAAAAAAAAAAAAAAAAG4EAABkcnMvZG93bnJldi54bWxQSwUGAAAAAAQABADz&#10;AAAAdQUAAAAA&#10;" path="m,l5594146,e" filled="f" strokecolor="#231f20" strokeweight=".5pt">
                <v:path arrowok="t"/>
                <w10:wrap type="topAndBottom" anchorx="page"/>
              </v:shape>
            </w:pict>
          </mc:Fallback>
        </mc:AlternateContent>
      </w:r>
    </w:p>
    <w:p w14:paraId="2113CDFA" w14:textId="77777777" w:rsidR="006F6210" w:rsidRPr="00F56467" w:rsidRDefault="006F6210" w:rsidP="006F6210">
      <w:pPr>
        <w:pStyle w:val="Textkrper"/>
        <w:spacing w:before="58"/>
        <w:rPr>
          <w:rFonts w:cs="Arial"/>
          <w:color w:val="231F20"/>
          <w:w w:val="90"/>
          <w:sz w:val="22"/>
          <w:szCs w:val="22"/>
        </w:rPr>
      </w:pPr>
    </w:p>
    <w:p w14:paraId="0FD1A326" w14:textId="02C676EC" w:rsidR="006F6210" w:rsidRPr="00F56467" w:rsidRDefault="006F6210" w:rsidP="006F6210">
      <w:pPr>
        <w:pStyle w:val="Textkrper"/>
        <w:tabs>
          <w:tab w:val="left" w:pos="4441"/>
        </w:tabs>
        <w:ind w:left="142"/>
        <w:rPr>
          <w:rFonts w:cs="Arial"/>
          <w:b/>
          <w:color w:val="231F20"/>
          <w:w w:val="90"/>
          <w:sz w:val="22"/>
          <w:szCs w:val="22"/>
        </w:rPr>
      </w:pPr>
      <w:r w:rsidRPr="00F56467">
        <w:rPr>
          <w:rFonts w:cs="Arial"/>
          <w:color w:val="231F20"/>
          <w:w w:val="90"/>
          <w:sz w:val="22"/>
          <w:szCs w:val="22"/>
        </w:rPr>
        <w:t>Oberderdingen, 07/2026</w:t>
      </w:r>
      <w:r w:rsidRPr="00F56467">
        <w:rPr>
          <w:rFonts w:cs="Arial"/>
          <w:color w:val="231F20"/>
          <w:w w:val="90"/>
          <w:sz w:val="22"/>
          <w:szCs w:val="22"/>
        </w:rPr>
        <w:tab/>
      </w:r>
      <w:r w:rsidRPr="00F56467">
        <w:rPr>
          <w:rFonts w:cs="Arial"/>
          <w:color w:val="231F20"/>
          <w:w w:val="90"/>
          <w:sz w:val="22"/>
          <w:szCs w:val="22"/>
        </w:rPr>
        <w:tab/>
      </w:r>
      <w:r w:rsidRPr="00F56467">
        <w:rPr>
          <w:rFonts w:cs="Arial"/>
          <w:color w:val="231F20"/>
          <w:w w:val="90"/>
          <w:sz w:val="22"/>
          <w:szCs w:val="22"/>
        </w:rPr>
        <w:tab/>
      </w:r>
      <w:r w:rsidRPr="00F56467">
        <w:rPr>
          <w:rFonts w:cs="Arial"/>
          <w:color w:val="231F20"/>
          <w:w w:val="90"/>
          <w:sz w:val="22"/>
          <w:szCs w:val="22"/>
        </w:rPr>
        <w:tab/>
      </w:r>
      <w:r w:rsidRPr="00F56467">
        <w:rPr>
          <w:rFonts w:cs="Arial"/>
          <w:b/>
          <w:color w:val="231F20"/>
          <w:w w:val="90"/>
          <w:sz w:val="22"/>
          <w:szCs w:val="22"/>
        </w:rPr>
        <w:tab/>
        <w:t>Kögel GmbH</w:t>
      </w:r>
    </w:p>
    <w:p w14:paraId="786CAC89" w14:textId="77777777" w:rsidR="006F6210" w:rsidRPr="00F56467" w:rsidRDefault="006F6210" w:rsidP="006F6210">
      <w:pPr>
        <w:rPr>
          <w:rFonts w:cs="Arial"/>
          <w:sz w:val="22"/>
          <w:szCs w:val="22"/>
        </w:rPr>
      </w:pPr>
    </w:p>
    <w:p w14:paraId="51E8B5AF" w14:textId="77777777" w:rsidR="006F6210" w:rsidRPr="006F6210" w:rsidRDefault="006F6210" w:rsidP="00120313">
      <w:pPr>
        <w:widowControl w:val="0"/>
        <w:tabs>
          <w:tab w:val="left" w:pos="762"/>
        </w:tabs>
        <w:autoSpaceDE w:val="0"/>
        <w:autoSpaceDN w:val="0"/>
        <w:spacing w:before="2" w:line="249" w:lineRule="auto"/>
        <w:ind w:left="709" w:right="907" w:hanging="610"/>
        <w:jc w:val="both"/>
        <w:rPr>
          <w:rFonts w:eastAsia="Arial" w:cs="Arial"/>
          <w:w w:val="105"/>
          <w:sz w:val="22"/>
          <w:szCs w:val="22"/>
          <w:lang w:eastAsia="en-US"/>
        </w:rPr>
      </w:pPr>
    </w:p>
    <w:sectPr w:rsidR="006F6210" w:rsidRPr="006F6210" w:rsidSect="00C04D70">
      <w:headerReference w:type="even" r:id="rId9"/>
      <w:headerReference w:type="default" r:id="rId10"/>
      <w:footerReference w:type="even" r:id="rId11"/>
      <w:footerReference w:type="default" r:id="rId12"/>
      <w:headerReference w:type="first" r:id="rId13"/>
      <w:footerReference w:type="first" r:id="rId14"/>
      <w:pgSz w:w="11906" w:h="16838" w:code="9"/>
      <w:pgMar w:top="284" w:right="567" w:bottom="567" w:left="851"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5432C" w14:textId="77777777" w:rsidR="002E18FF" w:rsidRDefault="002E18FF">
      <w:r>
        <w:separator/>
      </w:r>
    </w:p>
  </w:endnote>
  <w:endnote w:type="continuationSeparator" w:id="0">
    <w:p w14:paraId="51F1861B" w14:textId="77777777" w:rsidR="002E18FF" w:rsidRDefault="002E1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966BA" w14:textId="77777777" w:rsidR="00D454CF" w:rsidRDefault="00D454C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553A1" w14:textId="77777777" w:rsidR="00827540" w:rsidRDefault="00827540">
    <w:pPr>
      <w:pStyle w:val="Fuzeile"/>
      <w:rPr>
        <w:b/>
        <w:bCs/>
        <w:i/>
        <w:iCs/>
        <w:sz w:val="12"/>
      </w:rPr>
    </w:pPr>
  </w:p>
  <w:tbl>
    <w:tblPr>
      <w:tblW w:w="4910" w:type="pct"/>
      <w:tblInd w:w="70" w:type="dxa"/>
      <w:tblBorders>
        <w:top w:val="single" w:sz="4" w:space="0" w:color="auto"/>
      </w:tblBorders>
      <w:tblCellMar>
        <w:left w:w="70" w:type="dxa"/>
        <w:right w:w="70" w:type="dxa"/>
      </w:tblCellMar>
      <w:tblLook w:val="04A0" w:firstRow="1" w:lastRow="0" w:firstColumn="1" w:lastColumn="0" w:noHBand="0" w:noVBand="1"/>
    </w:tblPr>
    <w:tblGrid>
      <w:gridCol w:w="4470"/>
      <w:gridCol w:w="1473"/>
      <w:gridCol w:w="4356"/>
    </w:tblGrid>
    <w:tr w:rsidR="00D35F11" w14:paraId="51FC82FF" w14:textId="77777777" w:rsidTr="00EC624B">
      <w:trPr>
        <w:trHeight w:val="719"/>
      </w:trPr>
      <w:tc>
        <w:tcPr>
          <w:tcW w:w="2170" w:type="pct"/>
          <w:vAlign w:val="center"/>
          <w:hideMark/>
        </w:tcPr>
        <w:p w14:paraId="28660FDF" w14:textId="2F6595A5" w:rsidR="00D35F11" w:rsidRDefault="007F4AA6" w:rsidP="00D35F11">
          <w:pPr>
            <w:pStyle w:val="Fuzeile"/>
            <w:rPr>
              <w:b/>
              <w:bCs/>
              <w:i/>
              <w:iCs/>
              <w:sz w:val="12"/>
            </w:rPr>
          </w:pPr>
          <w:r>
            <w:rPr>
              <w:b/>
              <w:bCs/>
              <w:i/>
              <w:iCs/>
              <w:sz w:val="12"/>
            </w:rPr>
            <w:t>Druckdatum</w:t>
          </w:r>
          <w:r w:rsidR="00D35F11">
            <w:rPr>
              <w:b/>
              <w:bCs/>
              <w:i/>
              <w:iCs/>
              <w:sz w:val="12"/>
            </w:rPr>
            <w:t xml:space="preserve">: </w:t>
          </w:r>
          <w:r w:rsidR="000A08BA">
            <w:rPr>
              <w:b/>
              <w:bCs/>
              <w:i/>
              <w:iCs/>
              <w:sz w:val="12"/>
            </w:rPr>
            <w:fldChar w:fldCharType="begin"/>
          </w:r>
          <w:r w:rsidR="000A08BA">
            <w:rPr>
              <w:b/>
              <w:bCs/>
              <w:i/>
              <w:iCs/>
              <w:sz w:val="12"/>
            </w:rPr>
            <w:instrText xml:space="preserve"> TIME \@ "dd.MM.yyyy" </w:instrText>
          </w:r>
          <w:r w:rsidR="000A08BA">
            <w:rPr>
              <w:b/>
              <w:bCs/>
              <w:i/>
              <w:iCs/>
              <w:sz w:val="12"/>
            </w:rPr>
            <w:fldChar w:fldCharType="separate"/>
          </w:r>
          <w:r w:rsidR="00D454CF">
            <w:rPr>
              <w:b/>
              <w:bCs/>
              <w:i/>
              <w:iCs/>
              <w:noProof/>
              <w:sz w:val="12"/>
            </w:rPr>
            <w:t>05.08.2026</w:t>
          </w:r>
          <w:r w:rsidR="000A08BA">
            <w:rPr>
              <w:b/>
              <w:bCs/>
              <w:i/>
              <w:iCs/>
              <w:sz w:val="12"/>
            </w:rPr>
            <w:fldChar w:fldCharType="end"/>
          </w:r>
        </w:p>
      </w:tc>
      <w:tc>
        <w:tcPr>
          <w:tcW w:w="715" w:type="pct"/>
          <w:vAlign w:val="center"/>
          <w:hideMark/>
        </w:tcPr>
        <w:p w14:paraId="6E7BA351" w14:textId="77777777" w:rsidR="00D35F11" w:rsidRDefault="00D35F11" w:rsidP="00D35F11">
          <w:pPr>
            <w:pStyle w:val="Fuzeile"/>
            <w:jc w:val="center"/>
            <w:rPr>
              <w:b/>
              <w:bCs/>
              <w:i/>
              <w:iCs/>
              <w:sz w:val="12"/>
            </w:rPr>
          </w:pPr>
          <w:r>
            <w:rPr>
              <w:b/>
              <w:bCs/>
              <w:i/>
              <w:iCs/>
              <w:sz w:val="12"/>
            </w:rPr>
            <w:t xml:space="preserve">Seite </w:t>
          </w:r>
          <w:r>
            <w:rPr>
              <w:rStyle w:val="Seitenzahl"/>
              <w:b/>
              <w:bCs/>
              <w:i/>
              <w:iCs/>
              <w:sz w:val="12"/>
            </w:rPr>
            <w:fldChar w:fldCharType="begin"/>
          </w:r>
          <w:r>
            <w:rPr>
              <w:rStyle w:val="Seitenzahl"/>
              <w:b/>
              <w:bCs/>
              <w:i/>
              <w:iCs/>
              <w:sz w:val="12"/>
            </w:rPr>
            <w:instrText xml:space="preserve"> PAGE </w:instrText>
          </w:r>
          <w:r>
            <w:rPr>
              <w:rStyle w:val="Seitenzahl"/>
              <w:b/>
              <w:bCs/>
              <w:i/>
              <w:iCs/>
              <w:sz w:val="12"/>
            </w:rPr>
            <w:fldChar w:fldCharType="separate"/>
          </w:r>
          <w:r>
            <w:rPr>
              <w:rStyle w:val="Seitenzahl"/>
              <w:b/>
              <w:bCs/>
              <w:i/>
              <w:iCs/>
              <w:noProof/>
              <w:sz w:val="12"/>
            </w:rPr>
            <w:t>5</w:t>
          </w:r>
          <w:r>
            <w:rPr>
              <w:rStyle w:val="Seitenzahl"/>
              <w:b/>
              <w:bCs/>
              <w:i/>
              <w:iCs/>
              <w:sz w:val="12"/>
            </w:rPr>
            <w:fldChar w:fldCharType="end"/>
          </w:r>
          <w:r>
            <w:rPr>
              <w:rStyle w:val="Seitenzahl"/>
              <w:b/>
              <w:bCs/>
              <w:i/>
              <w:iCs/>
              <w:sz w:val="12"/>
            </w:rPr>
            <w:t xml:space="preserve"> von </w:t>
          </w:r>
          <w:r>
            <w:rPr>
              <w:rStyle w:val="Seitenzahl"/>
              <w:b/>
              <w:bCs/>
              <w:i/>
              <w:iCs/>
              <w:sz w:val="12"/>
            </w:rPr>
            <w:fldChar w:fldCharType="begin"/>
          </w:r>
          <w:r>
            <w:rPr>
              <w:rStyle w:val="Seitenzahl"/>
              <w:b/>
              <w:bCs/>
              <w:i/>
              <w:iCs/>
              <w:sz w:val="12"/>
            </w:rPr>
            <w:instrText xml:space="preserve"> NUMPAGES </w:instrText>
          </w:r>
          <w:r>
            <w:rPr>
              <w:rStyle w:val="Seitenzahl"/>
              <w:b/>
              <w:bCs/>
              <w:i/>
              <w:iCs/>
              <w:sz w:val="12"/>
            </w:rPr>
            <w:fldChar w:fldCharType="separate"/>
          </w:r>
          <w:r>
            <w:rPr>
              <w:rStyle w:val="Seitenzahl"/>
              <w:b/>
              <w:bCs/>
              <w:i/>
              <w:iCs/>
              <w:noProof/>
              <w:sz w:val="12"/>
            </w:rPr>
            <w:t>5</w:t>
          </w:r>
          <w:r>
            <w:rPr>
              <w:rStyle w:val="Seitenzahl"/>
              <w:b/>
              <w:bCs/>
              <w:i/>
              <w:iCs/>
              <w:sz w:val="12"/>
            </w:rPr>
            <w:fldChar w:fldCharType="end"/>
          </w:r>
        </w:p>
      </w:tc>
      <w:tc>
        <w:tcPr>
          <w:tcW w:w="2115" w:type="pct"/>
          <w:vAlign w:val="center"/>
          <w:hideMark/>
        </w:tcPr>
        <w:p w14:paraId="18355B4E" w14:textId="2A3757F0" w:rsidR="00D35F11" w:rsidRDefault="00D35F11" w:rsidP="00D35F11">
          <w:pPr>
            <w:pStyle w:val="Fuzeile"/>
            <w:jc w:val="right"/>
            <w:rPr>
              <w:b/>
              <w:bCs/>
              <w:i/>
              <w:iCs/>
              <w:sz w:val="12"/>
            </w:rPr>
          </w:pPr>
          <w:r>
            <w:rPr>
              <w:b/>
              <w:bCs/>
              <w:i/>
              <w:iCs/>
              <w:sz w:val="12"/>
            </w:rPr>
            <w:t>Pfad</w:t>
          </w:r>
          <w:r>
            <w:rPr>
              <w:i/>
              <w:iCs/>
              <w:sz w:val="12"/>
            </w:rPr>
            <w:t xml:space="preserve">: </w:t>
          </w:r>
          <w:r>
            <w:rPr>
              <w:i/>
              <w:iCs/>
              <w:sz w:val="12"/>
            </w:rPr>
            <w:fldChar w:fldCharType="begin"/>
          </w:r>
          <w:r>
            <w:rPr>
              <w:i/>
              <w:iCs/>
              <w:sz w:val="12"/>
            </w:rPr>
            <w:instrText xml:space="preserve"> FILENAME \p </w:instrText>
          </w:r>
          <w:r>
            <w:rPr>
              <w:i/>
              <w:iCs/>
              <w:sz w:val="12"/>
            </w:rPr>
            <w:fldChar w:fldCharType="separate"/>
          </w:r>
          <w:r w:rsidR="00C708DB">
            <w:rPr>
              <w:i/>
              <w:iCs/>
              <w:noProof/>
              <w:sz w:val="12"/>
            </w:rPr>
            <w:t>R:\QM_Managementsystem\Kögel GmbH\4. Unterstützende Prozesse\02 Einkauf\13 Einkaufsbedingungen\Allgemeine Einkaufsbedingungen_Koegel GmbH.docx</w:t>
          </w:r>
          <w:r>
            <w:rPr>
              <w:i/>
              <w:iCs/>
              <w:sz w:val="12"/>
            </w:rPr>
            <w:fldChar w:fldCharType="end"/>
          </w:r>
        </w:p>
      </w:tc>
    </w:tr>
  </w:tbl>
  <w:p w14:paraId="5F3A4B4C" w14:textId="77777777" w:rsidR="00827540" w:rsidRDefault="0082754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CA4DA" w14:textId="77777777" w:rsidR="00D454CF" w:rsidRDefault="00D454C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E7BDD" w14:textId="77777777" w:rsidR="002E18FF" w:rsidRDefault="002E18FF">
      <w:r>
        <w:separator/>
      </w:r>
    </w:p>
  </w:footnote>
  <w:footnote w:type="continuationSeparator" w:id="0">
    <w:p w14:paraId="18B94303" w14:textId="77777777" w:rsidR="002E18FF" w:rsidRDefault="002E18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80BE4" w14:textId="77777777" w:rsidR="00D454CF" w:rsidRDefault="00D454C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3FCE6" w14:textId="77777777" w:rsidR="00AB3357" w:rsidRDefault="00AB3357"/>
  <w:tbl>
    <w:tblPr>
      <w:tblW w:w="10136" w:type="dxa"/>
      <w:tblInd w:w="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1874"/>
      <w:gridCol w:w="5824"/>
      <w:gridCol w:w="2438"/>
    </w:tblGrid>
    <w:tr w:rsidR="00827540" w:rsidRPr="009E4B48" w14:paraId="6074DBAF" w14:textId="77777777" w:rsidTr="00E82CB2">
      <w:trPr>
        <w:cantSplit/>
        <w:trHeight w:val="848"/>
      </w:trPr>
      <w:tc>
        <w:tcPr>
          <w:tcW w:w="1874" w:type="dxa"/>
          <w:vAlign w:val="center"/>
        </w:tcPr>
        <w:p w14:paraId="578D055E" w14:textId="77777777" w:rsidR="00827540" w:rsidRDefault="002E18FF">
          <w:pPr>
            <w:pStyle w:val="Kopfzeile"/>
            <w:tabs>
              <w:tab w:val="clear" w:pos="4536"/>
              <w:tab w:val="clear" w:pos="9072"/>
            </w:tabs>
          </w:pPr>
          <w:r>
            <w:rPr>
              <w:noProof/>
            </w:rPr>
            <w:object w:dxaOrig="0" w:dyaOrig="0" w14:anchorId="03ED31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11.45pt;width:81pt;height:30.25pt;z-index:-251658752;mso-wrap-edited:f;mso-position-horizontal:center;mso-position-vertical-relative:page" wrapcoords="-200 0 -200 21060 21600 21060 21600 0 -200 0" o:allowoverlap="f" filled="t">
                <v:imagedata r:id="rId1" o:title=""/>
                <w10:wrap type="square" anchory="page"/>
              </v:shape>
              <o:OLEObject Type="Embed" ProgID="MSPhotoEd.3" ShapeID="_x0000_s1028" DrawAspect="Content" ObjectID="_1847439576" r:id="rId2"/>
            </w:object>
          </w:r>
        </w:p>
      </w:tc>
      <w:tc>
        <w:tcPr>
          <w:tcW w:w="5824" w:type="dxa"/>
          <w:vAlign w:val="center"/>
        </w:tcPr>
        <w:p w14:paraId="6A207B76" w14:textId="1BFEC2ED" w:rsidR="006C19C0" w:rsidRDefault="006C19C0" w:rsidP="0067419A">
          <w:pPr>
            <w:pStyle w:val="berschrift9"/>
            <w:ind w:right="497"/>
            <w:rPr>
              <w:rFonts w:eastAsia="Arial" w:cs="Arial"/>
              <w:spacing w:val="-2"/>
              <w:sz w:val="37"/>
              <w:szCs w:val="22"/>
              <w:lang w:eastAsia="en-US"/>
            </w:rPr>
          </w:pPr>
          <w:r w:rsidRPr="006C19C0">
            <w:rPr>
              <w:rFonts w:eastAsia="Arial" w:cs="Arial"/>
              <w:spacing w:val="-2"/>
              <w:sz w:val="37"/>
              <w:szCs w:val="22"/>
              <w:lang w:eastAsia="en-US"/>
            </w:rPr>
            <w:t>Allgemeine</w:t>
          </w:r>
        </w:p>
        <w:p w14:paraId="5813BC7E" w14:textId="741BCF8F" w:rsidR="00827540" w:rsidRPr="00AB3357" w:rsidRDefault="006C19C0" w:rsidP="0067419A">
          <w:pPr>
            <w:pStyle w:val="berschrift9"/>
            <w:ind w:right="497"/>
            <w:rPr>
              <w:sz w:val="28"/>
              <w:szCs w:val="28"/>
            </w:rPr>
          </w:pPr>
          <w:r w:rsidRPr="006C19C0">
            <w:rPr>
              <w:rFonts w:eastAsia="Arial" w:cs="Arial"/>
              <w:spacing w:val="-2"/>
              <w:sz w:val="37"/>
              <w:szCs w:val="22"/>
              <w:lang w:eastAsia="en-US"/>
            </w:rPr>
            <w:t>Einkaufsbedingungen</w:t>
          </w:r>
          <w:r w:rsidR="00D454CF">
            <w:rPr>
              <w:rFonts w:eastAsia="Arial" w:cs="Arial"/>
              <w:spacing w:val="-2"/>
              <w:sz w:val="37"/>
              <w:szCs w:val="22"/>
              <w:lang w:eastAsia="en-US"/>
            </w:rPr>
            <w:t xml:space="preserve"> (AEB):</w:t>
          </w:r>
        </w:p>
      </w:tc>
      <w:tc>
        <w:tcPr>
          <w:tcW w:w="2438" w:type="dxa"/>
          <w:vAlign w:val="center"/>
        </w:tcPr>
        <w:tbl>
          <w:tblPr>
            <w:tblpPr w:leftFromText="141" w:rightFromText="141" w:vertAnchor="text" w:horzAnchor="margin" w:tblpY="-721"/>
            <w:tblOverlap w:val="never"/>
            <w:tblW w:w="2295" w:type="dxa"/>
            <w:tblLayout w:type="fixed"/>
            <w:tblCellMar>
              <w:left w:w="70" w:type="dxa"/>
              <w:right w:w="70" w:type="dxa"/>
            </w:tblCellMar>
            <w:tblLook w:val="0000" w:firstRow="0" w:lastRow="0" w:firstColumn="0" w:lastColumn="0" w:noHBand="0" w:noVBand="0"/>
          </w:tblPr>
          <w:tblGrid>
            <w:gridCol w:w="2295"/>
          </w:tblGrid>
          <w:tr w:rsidR="00E82CB2" w14:paraId="28140B15" w14:textId="77777777" w:rsidTr="00E82CB2">
            <w:trPr>
              <w:trHeight w:val="195"/>
            </w:trPr>
            <w:tc>
              <w:tcPr>
                <w:tcW w:w="2295" w:type="dxa"/>
                <w:vAlign w:val="center"/>
              </w:tcPr>
              <w:p w14:paraId="08330358" w14:textId="77777777" w:rsidR="00E82CB2" w:rsidRPr="00843616" w:rsidRDefault="00E82CB2" w:rsidP="00E82CB2">
                <w:pPr>
                  <w:rPr>
                    <w:sz w:val="16"/>
                  </w:rPr>
                </w:pPr>
                <w:r w:rsidRPr="00843616">
                  <w:rPr>
                    <w:sz w:val="16"/>
                  </w:rPr>
                  <w:t>Dokumentenname:</w:t>
                </w:r>
              </w:p>
            </w:tc>
          </w:tr>
          <w:tr w:rsidR="00E82CB2" w14:paraId="43882E1C" w14:textId="77777777" w:rsidTr="00E82CB2">
            <w:trPr>
              <w:trHeight w:val="382"/>
            </w:trPr>
            <w:tc>
              <w:tcPr>
                <w:tcW w:w="2295" w:type="dxa"/>
                <w:vAlign w:val="center"/>
              </w:tcPr>
              <w:p w14:paraId="23F9DC61" w14:textId="5EDCD4D3" w:rsidR="00E82CB2" w:rsidRPr="00843616" w:rsidRDefault="006C19C0" w:rsidP="00E82CB2">
                <w:pPr>
                  <w:rPr>
                    <w:sz w:val="16"/>
                  </w:rPr>
                </w:pPr>
                <w:r>
                  <w:rPr>
                    <w:sz w:val="16"/>
                  </w:rPr>
                  <w:t>Einkaufsbedingungen</w:t>
                </w:r>
                <w:r w:rsidR="009E4B48" w:rsidRPr="00843616">
                  <w:rPr>
                    <w:sz w:val="16"/>
                  </w:rPr>
                  <w:br/>
                </w:r>
                <w:r w:rsidR="00E82CB2" w:rsidRPr="00843616">
                  <w:rPr>
                    <w:sz w:val="16"/>
                  </w:rPr>
                  <w:t xml:space="preserve">Erstellt: </w:t>
                </w:r>
                <w:r>
                  <w:rPr>
                    <w:sz w:val="16"/>
                  </w:rPr>
                  <w:t>03.08.2026</w:t>
                </w:r>
                <w:r w:rsidR="00FC7DA9">
                  <w:rPr>
                    <w:sz w:val="16"/>
                  </w:rPr>
                  <w:t xml:space="preserve"> </w:t>
                </w:r>
                <w:r w:rsidR="00E82CB2" w:rsidRPr="00843616">
                  <w:rPr>
                    <w:sz w:val="16"/>
                  </w:rPr>
                  <w:t>/ von:</w:t>
                </w:r>
                <w:r w:rsidR="00392E81">
                  <w:rPr>
                    <w:sz w:val="16"/>
                  </w:rPr>
                  <w:t xml:space="preserve"> </w:t>
                </w:r>
                <w:r>
                  <w:rPr>
                    <w:sz w:val="16"/>
                  </w:rPr>
                  <w:t>RD</w:t>
                </w:r>
              </w:p>
            </w:tc>
          </w:tr>
          <w:tr w:rsidR="00E82CB2" w:rsidRPr="009E4B48" w14:paraId="17F08DC7" w14:textId="77777777" w:rsidTr="00E82CB2">
            <w:trPr>
              <w:trHeight w:val="382"/>
            </w:trPr>
            <w:tc>
              <w:tcPr>
                <w:tcW w:w="2295" w:type="dxa"/>
                <w:vAlign w:val="center"/>
              </w:tcPr>
              <w:p w14:paraId="5A5DBCD7" w14:textId="33B0C1DC" w:rsidR="00E82CB2" w:rsidRPr="00843616" w:rsidRDefault="00E82CB2" w:rsidP="00E82CB2">
                <w:pPr>
                  <w:rPr>
                    <w:sz w:val="16"/>
                  </w:rPr>
                </w:pPr>
                <w:r w:rsidRPr="00843616">
                  <w:rPr>
                    <w:sz w:val="16"/>
                  </w:rPr>
                  <w:t xml:space="preserve">Freigegeben von: </w:t>
                </w:r>
                <w:r w:rsidR="006C19C0">
                  <w:rPr>
                    <w:sz w:val="16"/>
                  </w:rPr>
                  <w:t>MK</w:t>
                </w:r>
              </w:p>
              <w:p w14:paraId="592267AF" w14:textId="66B4848A" w:rsidR="00E82CB2" w:rsidRPr="000A08BA" w:rsidRDefault="00E82CB2" w:rsidP="00E82CB2">
                <w:pPr>
                  <w:rPr>
                    <w:sz w:val="16"/>
                  </w:rPr>
                </w:pPr>
                <w:r w:rsidRPr="000A08BA">
                  <w:rPr>
                    <w:sz w:val="16"/>
                  </w:rPr>
                  <w:t xml:space="preserve">Stand: </w:t>
                </w:r>
                <w:r w:rsidR="006C19C0">
                  <w:rPr>
                    <w:sz w:val="16"/>
                  </w:rPr>
                  <w:t>04.08.2026</w:t>
                </w:r>
                <w:r w:rsidRPr="000A08BA">
                  <w:rPr>
                    <w:sz w:val="16"/>
                  </w:rPr>
                  <w:t xml:space="preserve"> / Rev. </w:t>
                </w:r>
                <w:r w:rsidR="009E4B48" w:rsidRPr="000A08BA">
                  <w:rPr>
                    <w:sz w:val="16"/>
                  </w:rPr>
                  <w:t>0</w:t>
                </w:r>
              </w:p>
            </w:tc>
          </w:tr>
        </w:tbl>
        <w:p w14:paraId="027BBFAC" w14:textId="77777777" w:rsidR="00827540" w:rsidRPr="000A08BA" w:rsidRDefault="00827540">
          <w:pPr>
            <w:jc w:val="center"/>
          </w:pPr>
        </w:p>
      </w:tc>
    </w:tr>
  </w:tbl>
  <w:p w14:paraId="7E1CBD3D" w14:textId="77777777" w:rsidR="00827540" w:rsidRPr="000A08BA" w:rsidRDefault="00827540">
    <w:pPr>
      <w:pStyle w:val="Kopfzeile"/>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6055D" w14:textId="77777777" w:rsidR="00D454CF" w:rsidRDefault="00D454C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8E4E26A"/>
    <w:lvl w:ilvl="0">
      <w:numFmt w:val="decimal"/>
      <w:lvlText w:val="*"/>
      <w:lvlJc w:val="left"/>
    </w:lvl>
  </w:abstractNum>
  <w:abstractNum w:abstractNumId="1" w15:restartNumberingAfterBreak="0">
    <w:nsid w:val="01387283"/>
    <w:multiLevelType w:val="multilevel"/>
    <w:tmpl w:val="DCA0802A"/>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44622"/>
    <w:multiLevelType w:val="hybridMultilevel"/>
    <w:tmpl w:val="8134429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A7275D0"/>
    <w:multiLevelType w:val="hybridMultilevel"/>
    <w:tmpl w:val="FCEC7EDA"/>
    <w:lvl w:ilvl="0" w:tplc="04070001">
      <w:start w:val="1"/>
      <w:numFmt w:val="bullet"/>
      <w:lvlText w:val=""/>
      <w:lvlJc w:val="left"/>
      <w:pPr>
        <w:tabs>
          <w:tab w:val="num" w:pos="975"/>
        </w:tabs>
        <w:ind w:left="975" w:hanging="360"/>
      </w:pPr>
      <w:rPr>
        <w:rFonts w:ascii="Symbol" w:hAnsi="Symbol" w:hint="default"/>
      </w:rPr>
    </w:lvl>
    <w:lvl w:ilvl="1" w:tplc="04070003" w:tentative="1">
      <w:start w:val="1"/>
      <w:numFmt w:val="bullet"/>
      <w:lvlText w:val="o"/>
      <w:lvlJc w:val="left"/>
      <w:pPr>
        <w:tabs>
          <w:tab w:val="num" w:pos="1695"/>
        </w:tabs>
        <w:ind w:left="1695" w:hanging="360"/>
      </w:pPr>
      <w:rPr>
        <w:rFonts w:ascii="Courier New" w:hAnsi="Courier New" w:hint="default"/>
      </w:rPr>
    </w:lvl>
    <w:lvl w:ilvl="2" w:tplc="04070005" w:tentative="1">
      <w:start w:val="1"/>
      <w:numFmt w:val="bullet"/>
      <w:lvlText w:val=""/>
      <w:lvlJc w:val="left"/>
      <w:pPr>
        <w:tabs>
          <w:tab w:val="num" w:pos="2415"/>
        </w:tabs>
        <w:ind w:left="2415" w:hanging="360"/>
      </w:pPr>
      <w:rPr>
        <w:rFonts w:ascii="Wingdings" w:hAnsi="Wingdings" w:hint="default"/>
      </w:rPr>
    </w:lvl>
    <w:lvl w:ilvl="3" w:tplc="04070001" w:tentative="1">
      <w:start w:val="1"/>
      <w:numFmt w:val="bullet"/>
      <w:lvlText w:val=""/>
      <w:lvlJc w:val="left"/>
      <w:pPr>
        <w:tabs>
          <w:tab w:val="num" w:pos="3135"/>
        </w:tabs>
        <w:ind w:left="3135" w:hanging="360"/>
      </w:pPr>
      <w:rPr>
        <w:rFonts w:ascii="Symbol" w:hAnsi="Symbol" w:hint="default"/>
      </w:rPr>
    </w:lvl>
    <w:lvl w:ilvl="4" w:tplc="04070003" w:tentative="1">
      <w:start w:val="1"/>
      <w:numFmt w:val="bullet"/>
      <w:lvlText w:val="o"/>
      <w:lvlJc w:val="left"/>
      <w:pPr>
        <w:tabs>
          <w:tab w:val="num" w:pos="3855"/>
        </w:tabs>
        <w:ind w:left="3855" w:hanging="360"/>
      </w:pPr>
      <w:rPr>
        <w:rFonts w:ascii="Courier New" w:hAnsi="Courier New" w:hint="default"/>
      </w:rPr>
    </w:lvl>
    <w:lvl w:ilvl="5" w:tplc="04070005" w:tentative="1">
      <w:start w:val="1"/>
      <w:numFmt w:val="bullet"/>
      <w:lvlText w:val=""/>
      <w:lvlJc w:val="left"/>
      <w:pPr>
        <w:tabs>
          <w:tab w:val="num" w:pos="4575"/>
        </w:tabs>
        <w:ind w:left="4575" w:hanging="360"/>
      </w:pPr>
      <w:rPr>
        <w:rFonts w:ascii="Wingdings" w:hAnsi="Wingdings" w:hint="default"/>
      </w:rPr>
    </w:lvl>
    <w:lvl w:ilvl="6" w:tplc="04070001" w:tentative="1">
      <w:start w:val="1"/>
      <w:numFmt w:val="bullet"/>
      <w:lvlText w:val=""/>
      <w:lvlJc w:val="left"/>
      <w:pPr>
        <w:tabs>
          <w:tab w:val="num" w:pos="5295"/>
        </w:tabs>
        <w:ind w:left="5295" w:hanging="360"/>
      </w:pPr>
      <w:rPr>
        <w:rFonts w:ascii="Symbol" w:hAnsi="Symbol" w:hint="default"/>
      </w:rPr>
    </w:lvl>
    <w:lvl w:ilvl="7" w:tplc="04070003" w:tentative="1">
      <w:start w:val="1"/>
      <w:numFmt w:val="bullet"/>
      <w:lvlText w:val="o"/>
      <w:lvlJc w:val="left"/>
      <w:pPr>
        <w:tabs>
          <w:tab w:val="num" w:pos="6015"/>
        </w:tabs>
        <w:ind w:left="6015" w:hanging="360"/>
      </w:pPr>
      <w:rPr>
        <w:rFonts w:ascii="Courier New" w:hAnsi="Courier New" w:hint="default"/>
      </w:rPr>
    </w:lvl>
    <w:lvl w:ilvl="8" w:tplc="04070005" w:tentative="1">
      <w:start w:val="1"/>
      <w:numFmt w:val="bullet"/>
      <w:lvlText w:val=""/>
      <w:lvlJc w:val="left"/>
      <w:pPr>
        <w:tabs>
          <w:tab w:val="num" w:pos="6735"/>
        </w:tabs>
        <w:ind w:left="6735" w:hanging="360"/>
      </w:pPr>
      <w:rPr>
        <w:rFonts w:ascii="Wingdings" w:hAnsi="Wingdings" w:hint="default"/>
      </w:rPr>
    </w:lvl>
  </w:abstractNum>
  <w:abstractNum w:abstractNumId="4" w15:restartNumberingAfterBreak="0">
    <w:nsid w:val="0AFE5CF4"/>
    <w:multiLevelType w:val="multilevel"/>
    <w:tmpl w:val="90ACC0A8"/>
    <w:lvl w:ilvl="0">
      <w:start w:val="1"/>
      <w:numFmt w:val="decimal"/>
      <w:lvlText w:val="%1."/>
      <w:lvlJc w:val="left"/>
      <w:pPr>
        <w:ind w:left="764" w:hanging="665"/>
      </w:pPr>
      <w:rPr>
        <w:rFonts w:ascii="Arial" w:eastAsia="Arial" w:hAnsi="Arial" w:cs="Arial" w:hint="default"/>
        <w:b/>
        <w:bCs/>
        <w:i w:val="0"/>
        <w:iCs w:val="0"/>
        <w:spacing w:val="-2"/>
        <w:w w:val="103"/>
        <w:sz w:val="18"/>
        <w:szCs w:val="18"/>
        <w:lang w:val="de-DE" w:eastAsia="en-US" w:bidi="ar-SA"/>
      </w:rPr>
    </w:lvl>
    <w:lvl w:ilvl="1">
      <w:start w:val="1"/>
      <w:numFmt w:val="decimal"/>
      <w:lvlText w:val="%1.%2"/>
      <w:lvlJc w:val="left"/>
      <w:pPr>
        <w:ind w:left="764" w:hanging="664"/>
      </w:pPr>
      <w:rPr>
        <w:rFonts w:ascii="Arial" w:eastAsia="Arial" w:hAnsi="Arial" w:cs="Arial" w:hint="default"/>
        <w:b w:val="0"/>
        <w:bCs w:val="0"/>
        <w:i w:val="0"/>
        <w:iCs w:val="0"/>
        <w:spacing w:val="-2"/>
        <w:w w:val="103"/>
        <w:sz w:val="18"/>
        <w:szCs w:val="18"/>
        <w:lang w:val="de-DE" w:eastAsia="en-US" w:bidi="ar-SA"/>
      </w:rPr>
    </w:lvl>
    <w:lvl w:ilvl="2">
      <w:numFmt w:val="bullet"/>
      <w:lvlText w:val="•"/>
      <w:lvlJc w:val="left"/>
      <w:pPr>
        <w:ind w:left="2580" w:hanging="664"/>
      </w:pPr>
      <w:rPr>
        <w:rFonts w:hint="default"/>
        <w:lang w:val="de-DE" w:eastAsia="en-US" w:bidi="ar-SA"/>
      </w:rPr>
    </w:lvl>
    <w:lvl w:ilvl="3">
      <w:numFmt w:val="bullet"/>
      <w:lvlText w:val="•"/>
      <w:lvlJc w:val="left"/>
      <w:pPr>
        <w:ind w:left="3490" w:hanging="664"/>
      </w:pPr>
      <w:rPr>
        <w:rFonts w:hint="default"/>
        <w:lang w:val="de-DE" w:eastAsia="en-US" w:bidi="ar-SA"/>
      </w:rPr>
    </w:lvl>
    <w:lvl w:ilvl="4">
      <w:numFmt w:val="bullet"/>
      <w:lvlText w:val="•"/>
      <w:lvlJc w:val="left"/>
      <w:pPr>
        <w:ind w:left="4400" w:hanging="664"/>
      </w:pPr>
      <w:rPr>
        <w:rFonts w:hint="default"/>
        <w:lang w:val="de-DE" w:eastAsia="en-US" w:bidi="ar-SA"/>
      </w:rPr>
    </w:lvl>
    <w:lvl w:ilvl="5">
      <w:numFmt w:val="bullet"/>
      <w:lvlText w:val="•"/>
      <w:lvlJc w:val="left"/>
      <w:pPr>
        <w:ind w:left="5310" w:hanging="664"/>
      </w:pPr>
      <w:rPr>
        <w:rFonts w:hint="default"/>
        <w:lang w:val="de-DE" w:eastAsia="en-US" w:bidi="ar-SA"/>
      </w:rPr>
    </w:lvl>
    <w:lvl w:ilvl="6">
      <w:numFmt w:val="bullet"/>
      <w:lvlText w:val="•"/>
      <w:lvlJc w:val="left"/>
      <w:pPr>
        <w:ind w:left="6220" w:hanging="664"/>
      </w:pPr>
      <w:rPr>
        <w:rFonts w:hint="default"/>
        <w:lang w:val="de-DE" w:eastAsia="en-US" w:bidi="ar-SA"/>
      </w:rPr>
    </w:lvl>
    <w:lvl w:ilvl="7">
      <w:numFmt w:val="bullet"/>
      <w:lvlText w:val="•"/>
      <w:lvlJc w:val="left"/>
      <w:pPr>
        <w:ind w:left="7130" w:hanging="664"/>
      </w:pPr>
      <w:rPr>
        <w:rFonts w:hint="default"/>
        <w:lang w:val="de-DE" w:eastAsia="en-US" w:bidi="ar-SA"/>
      </w:rPr>
    </w:lvl>
    <w:lvl w:ilvl="8">
      <w:numFmt w:val="bullet"/>
      <w:lvlText w:val="•"/>
      <w:lvlJc w:val="left"/>
      <w:pPr>
        <w:ind w:left="8040" w:hanging="664"/>
      </w:pPr>
      <w:rPr>
        <w:rFonts w:hint="default"/>
        <w:lang w:val="de-DE" w:eastAsia="en-US" w:bidi="ar-SA"/>
      </w:rPr>
    </w:lvl>
  </w:abstractNum>
  <w:abstractNum w:abstractNumId="5" w15:restartNumberingAfterBreak="0">
    <w:nsid w:val="0E120E06"/>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6" w15:restartNumberingAfterBreak="0">
    <w:nsid w:val="110F32DD"/>
    <w:multiLevelType w:val="hybridMultilevel"/>
    <w:tmpl w:val="D1320CD2"/>
    <w:lvl w:ilvl="0" w:tplc="E07EE7F2">
      <w:start w:val="3"/>
      <w:numFmt w:val="bullet"/>
      <w:lvlText w:val="-"/>
      <w:lvlJc w:val="left"/>
      <w:pPr>
        <w:tabs>
          <w:tab w:val="num" w:pos="644"/>
        </w:tabs>
        <w:ind w:left="644" w:hanging="360"/>
      </w:pPr>
      <w:rPr>
        <w:rFonts w:ascii="Times New Roman" w:eastAsia="Times New Roman" w:hAnsi="Times New Roman" w:cs="Times New Roman" w:hint="default"/>
      </w:rPr>
    </w:lvl>
    <w:lvl w:ilvl="1" w:tplc="04070003" w:tentative="1">
      <w:start w:val="1"/>
      <w:numFmt w:val="bullet"/>
      <w:lvlText w:val="o"/>
      <w:lvlJc w:val="left"/>
      <w:pPr>
        <w:tabs>
          <w:tab w:val="num" w:pos="1364"/>
        </w:tabs>
        <w:ind w:left="1364" w:hanging="360"/>
      </w:pPr>
      <w:rPr>
        <w:rFonts w:ascii="Courier New" w:hAnsi="Courier New" w:hint="default"/>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7" w15:restartNumberingAfterBreak="0">
    <w:nsid w:val="15521943"/>
    <w:multiLevelType w:val="hybridMultilevel"/>
    <w:tmpl w:val="49D4DD1E"/>
    <w:lvl w:ilvl="0" w:tplc="CDF8504E">
      <w:start w:val="13"/>
      <w:numFmt w:val="decimal"/>
      <w:lvlText w:val="%1."/>
      <w:lvlJc w:val="left"/>
      <w:pPr>
        <w:ind w:left="502" w:hanging="360"/>
      </w:pPr>
      <w:rPr>
        <w:rFonts w:hint="default"/>
        <w:w w:val="105"/>
      </w:rPr>
    </w:lvl>
    <w:lvl w:ilvl="1" w:tplc="04070019">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8" w15:restartNumberingAfterBreak="0">
    <w:nsid w:val="175D0DE5"/>
    <w:multiLevelType w:val="hybridMultilevel"/>
    <w:tmpl w:val="1A70B85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928374E"/>
    <w:multiLevelType w:val="hybridMultilevel"/>
    <w:tmpl w:val="F63E2EB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195924FD"/>
    <w:multiLevelType w:val="multilevel"/>
    <w:tmpl w:val="EE549DB8"/>
    <w:lvl w:ilvl="0">
      <w:start w:val="11"/>
      <w:numFmt w:val="decimal"/>
      <w:lvlText w:val="%1"/>
      <w:lvlJc w:val="left"/>
      <w:pPr>
        <w:ind w:left="460" w:hanging="360"/>
      </w:pPr>
      <w:rPr>
        <w:rFonts w:hint="default"/>
        <w:w w:val="105"/>
      </w:rPr>
    </w:lvl>
    <w:lvl w:ilvl="1">
      <w:start w:val="1"/>
      <w:numFmt w:val="decimal"/>
      <w:isLgl/>
      <w:lvlText w:val="%1.%2"/>
      <w:lvlJc w:val="left"/>
      <w:pPr>
        <w:ind w:left="460" w:hanging="360"/>
      </w:pPr>
      <w:rPr>
        <w:rFonts w:hint="default"/>
        <w:w w:val="105"/>
      </w:rPr>
    </w:lvl>
    <w:lvl w:ilvl="2">
      <w:start w:val="1"/>
      <w:numFmt w:val="decimal"/>
      <w:isLgl/>
      <w:lvlText w:val="%1.%2.%3"/>
      <w:lvlJc w:val="left"/>
      <w:pPr>
        <w:ind w:left="820" w:hanging="720"/>
      </w:pPr>
      <w:rPr>
        <w:rFonts w:hint="default"/>
        <w:w w:val="105"/>
      </w:rPr>
    </w:lvl>
    <w:lvl w:ilvl="3">
      <w:start w:val="1"/>
      <w:numFmt w:val="decimal"/>
      <w:isLgl/>
      <w:lvlText w:val="%1.%2.%3.%4"/>
      <w:lvlJc w:val="left"/>
      <w:pPr>
        <w:ind w:left="820" w:hanging="720"/>
      </w:pPr>
      <w:rPr>
        <w:rFonts w:hint="default"/>
        <w:w w:val="105"/>
      </w:rPr>
    </w:lvl>
    <w:lvl w:ilvl="4">
      <w:start w:val="1"/>
      <w:numFmt w:val="decimal"/>
      <w:isLgl/>
      <w:lvlText w:val="%1.%2.%3.%4.%5"/>
      <w:lvlJc w:val="left"/>
      <w:pPr>
        <w:ind w:left="820" w:hanging="720"/>
      </w:pPr>
      <w:rPr>
        <w:rFonts w:hint="default"/>
        <w:w w:val="105"/>
      </w:rPr>
    </w:lvl>
    <w:lvl w:ilvl="5">
      <w:start w:val="1"/>
      <w:numFmt w:val="decimal"/>
      <w:isLgl/>
      <w:lvlText w:val="%1.%2.%3.%4.%5.%6"/>
      <w:lvlJc w:val="left"/>
      <w:pPr>
        <w:ind w:left="1180" w:hanging="1080"/>
      </w:pPr>
      <w:rPr>
        <w:rFonts w:hint="default"/>
        <w:w w:val="105"/>
      </w:rPr>
    </w:lvl>
    <w:lvl w:ilvl="6">
      <w:start w:val="1"/>
      <w:numFmt w:val="decimal"/>
      <w:isLgl/>
      <w:lvlText w:val="%1.%2.%3.%4.%5.%6.%7"/>
      <w:lvlJc w:val="left"/>
      <w:pPr>
        <w:ind w:left="1180" w:hanging="1080"/>
      </w:pPr>
      <w:rPr>
        <w:rFonts w:hint="default"/>
        <w:w w:val="105"/>
      </w:rPr>
    </w:lvl>
    <w:lvl w:ilvl="7">
      <w:start w:val="1"/>
      <w:numFmt w:val="decimal"/>
      <w:isLgl/>
      <w:lvlText w:val="%1.%2.%3.%4.%5.%6.%7.%8"/>
      <w:lvlJc w:val="left"/>
      <w:pPr>
        <w:ind w:left="1540" w:hanging="1440"/>
      </w:pPr>
      <w:rPr>
        <w:rFonts w:hint="default"/>
        <w:w w:val="105"/>
      </w:rPr>
    </w:lvl>
    <w:lvl w:ilvl="8">
      <w:start w:val="1"/>
      <w:numFmt w:val="decimal"/>
      <w:isLgl/>
      <w:lvlText w:val="%1.%2.%3.%4.%5.%6.%7.%8.%9"/>
      <w:lvlJc w:val="left"/>
      <w:pPr>
        <w:ind w:left="1540" w:hanging="1440"/>
      </w:pPr>
      <w:rPr>
        <w:rFonts w:hint="default"/>
        <w:w w:val="105"/>
      </w:rPr>
    </w:lvl>
  </w:abstractNum>
  <w:abstractNum w:abstractNumId="11" w15:restartNumberingAfterBreak="0">
    <w:nsid w:val="19A167B9"/>
    <w:multiLevelType w:val="hybridMultilevel"/>
    <w:tmpl w:val="49D4DD1E"/>
    <w:lvl w:ilvl="0" w:tplc="FFFFFFFF">
      <w:start w:val="13"/>
      <w:numFmt w:val="decimal"/>
      <w:lvlText w:val="%1."/>
      <w:lvlJc w:val="left"/>
      <w:pPr>
        <w:ind w:left="502" w:hanging="360"/>
      </w:pPr>
      <w:rPr>
        <w:rFonts w:hint="default"/>
        <w:w w:val="105"/>
      </w:rPr>
    </w:lvl>
    <w:lvl w:ilvl="1" w:tplc="FFFFFFFF">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2" w15:restartNumberingAfterBreak="0">
    <w:nsid w:val="1B891D11"/>
    <w:multiLevelType w:val="hybridMultilevel"/>
    <w:tmpl w:val="C18EEF3C"/>
    <w:lvl w:ilvl="0" w:tplc="9B50EE54">
      <w:start w:val="17"/>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3" w15:restartNumberingAfterBreak="0">
    <w:nsid w:val="1BF94E71"/>
    <w:multiLevelType w:val="hybridMultilevel"/>
    <w:tmpl w:val="BD10C204"/>
    <w:lvl w:ilvl="0" w:tplc="DAC200D2">
      <w:start w:val="3"/>
      <w:numFmt w:val="decimal"/>
      <w:lvlText w:val="%1."/>
      <w:lvlJc w:val="left"/>
      <w:pPr>
        <w:tabs>
          <w:tab w:val="num" w:pos="765"/>
        </w:tabs>
        <w:ind w:left="765" w:hanging="4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2320594"/>
    <w:multiLevelType w:val="singleLevel"/>
    <w:tmpl w:val="08447E8E"/>
    <w:lvl w:ilvl="0">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2548653B"/>
    <w:multiLevelType w:val="hybridMultilevel"/>
    <w:tmpl w:val="D6D6877A"/>
    <w:lvl w:ilvl="0" w:tplc="9776F162">
      <w:start w:val="4"/>
      <w:numFmt w:val="decimal"/>
      <w:lvlText w:val="%1."/>
      <w:lvlJc w:val="left"/>
      <w:pPr>
        <w:tabs>
          <w:tab w:val="num" w:pos="749"/>
        </w:tabs>
        <w:ind w:left="749" w:hanging="465"/>
      </w:pPr>
      <w:rPr>
        <w:rFonts w:hint="default"/>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16" w15:restartNumberingAfterBreak="0">
    <w:nsid w:val="264615B7"/>
    <w:multiLevelType w:val="hybridMultilevel"/>
    <w:tmpl w:val="682CC4B2"/>
    <w:lvl w:ilvl="0" w:tplc="04070001">
      <w:start w:val="1"/>
      <w:numFmt w:val="bullet"/>
      <w:lvlText w:val=""/>
      <w:lvlJc w:val="left"/>
      <w:pPr>
        <w:tabs>
          <w:tab w:val="num" w:pos="975"/>
        </w:tabs>
        <w:ind w:left="975" w:hanging="360"/>
      </w:pPr>
      <w:rPr>
        <w:rFonts w:ascii="Symbol" w:hAnsi="Symbol" w:hint="default"/>
      </w:rPr>
    </w:lvl>
    <w:lvl w:ilvl="1" w:tplc="04070003" w:tentative="1">
      <w:start w:val="1"/>
      <w:numFmt w:val="bullet"/>
      <w:lvlText w:val="o"/>
      <w:lvlJc w:val="left"/>
      <w:pPr>
        <w:tabs>
          <w:tab w:val="num" w:pos="1695"/>
        </w:tabs>
        <w:ind w:left="1695" w:hanging="360"/>
      </w:pPr>
      <w:rPr>
        <w:rFonts w:ascii="Courier New" w:hAnsi="Courier New" w:hint="default"/>
      </w:rPr>
    </w:lvl>
    <w:lvl w:ilvl="2" w:tplc="04070005" w:tentative="1">
      <w:start w:val="1"/>
      <w:numFmt w:val="bullet"/>
      <w:lvlText w:val=""/>
      <w:lvlJc w:val="left"/>
      <w:pPr>
        <w:tabs>
          <w:tab w:val="num" w:pos="2415"/>
        </w:tabs>
        <w:ind w:left="2415" w:hanging="360"/>
      </w:pPr>
      <w:rPr>
        <w:rFonts w:ascii="Wingdings" w:hAnsi="Wingdings" w:hint="default"/>
      </w:rPr>
    </w:lvl>
    <w:lvl w:ilvl="3" w:tplc="04070001" w:tentative="1">
      <w:start w:val="1"/>
      <w:numFmt w:val="bullet"/>
      <w:lvlText w:val=""/>
      <w:lvlJc w:val="left"/>
      <w:pPr>
        <w:tabs>
          <w:tab w:val="num" w:pos="3135"/>
        </w:tabs>
        <w:ind w:left="3135" w:hanging="360"/>
      </w:pPr>
      <w:rPr>
        <w:rFonts w:ascii="Symbol" w:hAnsi="Symbol" w:hint="default"/>
      </w:rPr>
    </w:lvl>
    <w:lvl w:ilvl="4" w:tplc="04070003" w:tentative="1">
      <w:start w:val="1"/>
      <w:numFmt w:val="bullet"/>
      <w:lvlText w:val="o"/>
      <w:lvlJc w:val="left"/>
      <w:pPr>
        <w:tabs>
          <w:tab w:val="num" w:pos="3855"/>
        </w:tabs>
        <w:ind w:left="3855" w:hanging="360"/>
      </w:pPr>
      <w:rPr>
        <w:rFonts w:ascii="Courier New" w:hAnsi="Courier New" w:hint="default"/>
      </w:rPr>
    </w:lvl>
    <w:lvl w:ilvl="5" w:tplc="04070005" w:tentative="1">
      <w:start w:val="1"/>
      <w:numFmt w:val="bullet"/>
      <w:lvlText w:val=""/>
      <w:lvlJc w:val="left"/>
      <w:pPr>
        <w:tabs>
          <w:tab w:val="num" w:pos="4575"/>
        </w:tabs>
        <w:ind w:left="4575" w:hanging="360"/>
      </w:pPr>
      <w:rPr>
        <w:rFonts w:ascii="Wingdings" w:hAnsi="Wingdings" w:hint="default"/>
      </w:rPr>
    </w:lvl>
    <w:lvl w:ilvl="6" w:tplc="04070001" w:tentative="1">
      <w:start w:val="1"/>
      <w:numFmt w:val="bullet"/>
      <w:lvlText w:val=""/>
      <w:lvlJc w:val="left"/>
      <w:pPr>
        <w:tabs>
          <w:tab w:val="num" w:pos="5295"/>
        </w:tabs>
        <w:ind w:left="5295" w:hanging="360"/>
      </w:pPr>
      <w:rPr>
        <w:rFonts w:ascii="Symbol" w:hAnsi="Symbol" w:hint="default"/>
      </w:rPr>
    </w:lvl>
    <w:lvl w:ilvl="7" w:tplc="04070003" w:tentative="1">
      <w:start w:val="1"/>
      <w:numFmt w:val="bullet"/>
      <w:lvlText w:val="o"/>
      <w:lvlJc w:val="left"/>
      <w:pPr>
        <w:tabs>
          <w:tab w:val="num" w:pos="6015"/>
        </w:tabs>
        <w:ind w:left="6015" w:hanging="360"/>
      </w:pPr>
      <w:rPr>
        <w:rFonts w:ascii="Courier New" w:hAnsi="Courier New" w:hint="default"/>
      </w:rPr>
    </w:lvl>
    <w:lvl w:ilvl="8" w:tplc="04070005" w:tentative="1">
      <w:start w:val="1"/>
      <w:numFmt w:val="bullet"/>
      <w:lvlText w:val=""/>
      <w:lvlJc w:val="left"/>
      <w:pPr>
        <w:tabs>
          <w:tab w:val="num" w:pos="6735"/>
        </w:tabs>
        <w:ind w:left="6735" w:hanging="360"/>
      </w:pPr>
      <w:rPr>
        <w:rFonts w:ascii="Wingdings" w:hAnsi="Wingdings" w:hint="default"/>
      </w:rPr>
    </w:lvl>
  </w:abstractNum>
  <w:abstractNum w:abstractNumId="17" w15:restartNumberingAfterBreak="0">
    <w:nsid w:val="27FD47A3"/>
    <w:multiLevelType w:val="multilevel"/>
    <w:tmpl w:val="D1EE2DC2"/>
    <w:lvl w:ilvl="0">
      <w:start w:val="13"/>
      <w:numFmt w:val="decimal"/>
      <w:lvlText w:val="%1"/>
      <w:lvlJc w:val="left"/>
      <w:pPr>
        <w:ind w:left="360" w:hanging="360"/>
      </w:pPr>
      <w:rPr>
        <w:rFonts w:hint="default"/>
      </w:rPr>
    </w:lvl>
    <w:lvl w:ilvl="1">
      <w:start w:val="1"/>
      <w:numFmt w:val="decimal"/>
      <w:lvlText w:val="%1.%2"/>
      <w:lvlJc w:val="left"/>
      <w:pPr>
        <w:ind w:left="460" w:hanging="360"/>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1680" w:hanging="108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240" w:hanging="1440"/>
      </w:pPr>
      <w:rPr>
        <w:rFonts w:hint="default"/>
      </w:rPr>
    </w:lvl>
  </w:abstractNum>
  <w:abstractNum w:abstractNumId="18" w15:restartNumberingAfterBreak="0">
    <w:nsid w:val="298B6C92"/>
    <w:multiLevelType w:val="hybridMultilevel"/>
    <w:tmpl w:val="07A0DE20"/>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2D1E2664"/>
    <w:multiLevelType w:val="multilevel"/>
    <w:tmpl w:val="2D1CDF6C"/>
    <w:lvl w:ilvl="0">
      <w:start w:val="14"/>
      <w:numFmt w:val="decimal"/>
      <w:lvlText w:val="%1"/>
      <w:lvlJc w:val="left"/>
      <w:pPr>
        <w:ind w:left="360" w:hanging="360"/>
      </w:pPr>
      <w:rPr>
        <w:rFonts w:hint="default"/>
      </w:rPr>
    </w:lvl>
    <w:lvl w:ilvl="1">
      <w:start w:val="1"/>
      <w:numFmt w:val="decimal"/>
      <w:lvlText w:val="%1.%2"/>
      <w:lvlJc w:val="left"/>
      <w:pPr>
        <w:ind w:left="1122" w:hanging="360"/>
      </w:pPr>
      <w:rPr>
        <w:rFonts w:hint="default"/>
      </w:rPr>
    </w:lvl>
    <w:lvl w:ilvl="2">
      <w:start w:val="1"/>
      <w:numFmt w:val="decimal"/>
      <w:lvlText w:val="%1.%2.%3"/>
      <w:lvlJc w:val="left"/>
      <w:pPr>
        <w:ind w:left="2244" w:hanging="720"/>
      </w:pPr>
      <w:rPr>
        <w:rFonts w:hint="default"/>
      </w:rPr>
    </w:lvl>
    <w:lvl w:ilvl="3">
      <w:start w:val="1"/>
      <w:numFmt w:val="decimal"/>
      <w:lvlText w:val="%1.%2.%3.%4"/>
      <w:lvlJc w:val="left"/>
      <w:pPr>
        <w:ind w:left="3006" w:hanging="720"/>
      </w:pPr>
      <w:rPr>
        <w:rFonts w:hint="default"/>
      </w:rPr>
    </w:lvl>
    <w:lvl w:ilvl="4">
      <w:start w:val="1"/>
      <w:numFmt w:val="decimal"/>
      <w:lvlText w:val="%1.%2.%3.%4.%5"/>
      <w:lvlJc w:val="left"/>
      <w:pPr>
        <w:ind w:left="4128" w:hanging="1080"/>
      </w:pPr>
      <w:rPr>
        <w:rFonts w:hint="default"/>
      </w:rPr>
    </w:lvl>
    <w:lvl w:ilvl="5">
      <w:start w:val="1"/>
      <w:numFmt w:val="decimal"/>
      <w:lvlText w:val="%1.%2.%3.%4.%5.%6"/>
      <w:lvlJc w:val="left"/>
      <w:pPr>
        <w:ind w:left="4890" w:hanging="1080"/>
      </w:pPr>
      <w:rPr>
        <w:rFonts w:hint="default"/>
      </w:rPr>
    </w:lvl>
    <w:lvl w:ilvl="6">
      <w:start w:val="1"/>
      <w:numFmt w:val="decimal"/>
      <w:lvlText w:val="%1.%2.%3.%4.%5.%6.%7"/>
      <w:lvlJc w:val="left"/>
      <w:pPr>
        <w:ind w:left="5652" w:hanging="1080"/>
      </w:pPr>
      <w:rPr>
        <w:rFonts w:hint="default"/>
      </w:rPr>
    </w:lvl>
    <w:lvl w:ilvl="7">
      <w:start w:val="1"/>
      <w:numFmt w:val="decimal"/>
      <w:lvlText w:val="%1.%2.%3.%4.%5.%6.%7.%8"/>
      <w:lvlJc w:val="left"/>
      <w:pPr>
        <w:ind w:left="6774" w:hanging="1440"/>
      </w:pPr>
      <w:rPr>
        <w:rFonts w:hint="default"/>
      </w:rPr>
    </w:lvl>
    <w:lvl w:ilvl="8">
      <w:start w:val="1"/>
      <w:numFmt w:val="decimal"/>
      <w:lvlText w:val="%1.%2.%3.%4.%5.%6.%7.%8.%9"/>
      <w:lvlJc w:val="left"/>
      <w:pPr>
        <w:ind w:left="7536" w:hanging="1440"/>
      </w:pPr>
      <w:rPr>
        <w:rFonts w:hint="default"/>
      </w:rPr>
    </w:lvl>
  </w:abstractNum>
  <w:abstractNum w:abstractNumId="20" w15:restartNumberingAfterBreak="0">
    <w:nsid w:val="2DB838C3"/>
    <w:multiLevelType w:val="multilevel"/>
    <w:tmpl w:val="92C2B0EC"/>
    <w:lvl w:ilvl="0">
      <w:start w:val="17"/>
      <w:numFmt w:val="decimal"/>
      <w:lvlText w:val="%1"/>
      <w:lvlJc w:val="left"/>
      <w:pPr>
        <w:ind w:left="360" w:hanging="360"/>
      </w:pPr>
      <w:rPr>
        <w:rFonts w:hint="default"/>
        <w:sz w:val="18"/>
      </w:rPr>
    </w:lvl>
    <w:lvl w:ilvl="1">
      <w:start w:val="2"/>
      <w:numFmt w:val="decimal"/>
      <w:lvlText w:val="%1.%2"/>
      <w:lvlJc w:val="left"/>
      <w:pPr>
        <w:ind w:left="460" w:hanging="360"/>
      </w:pPr>
      <w:rPr>
        <w:rFonts w:hint="default"/>
        <w:sz w:val="18"/>
      </w:rPr>
    </w:lvl>
    <w:lvl w:ilvl="2">
      <w:start w:val="1"/>
      <w:numFmt w:val="decimal"/>
      <w:lvlText w:val="%1.%2.%3"/>
      <w:lvlJc w:val="left"/>
      <w:pPr>
        <w:ind w:left="920" w:hanging="720"/>
      </w:pPr>
      <w:rPr>
        <w:rFonts w:hint="default"/>
        <w:sz w:val="18"/>
      </w:rPr>
    </w:lvl>
    <w:lvl w:ilvl="3">
      <w:start w:val="1"/>
      <w:numFmt w:val="decimal"/>
      <w:lvlText w:val="%1.%2.%3.%4"/>
      <w:lvlJc w:val="left"/>
      <w:pPr>
        <w:ind w:left="1020" w:hanging="720"/>
      </w:pPr>
      <w:rPr>
        <w:rFonts w:hint="default"/>
        <w:sz w:val="18"/>
      </w:rPr>
    </w:lvl>
    <w:lvl w:ilvl="4">
      <w:start w:val="1"/>
      <w:numFmt w:val="decimal"/>
      <w:lvlText w:val="%1.%2.%3.%4.%5"/>
      <w:lvlJc w:val="left"/>
      <w:pPr>
        <w:ind w:left="1480" w:hanging="1080"/>
      </w:pPr>
      <w:rPr>
        <w:rFonts w:hint="default"/>
        <w:sz w:val="18"/>
      </w:rPr>
    </w:lvl>
    <w:lvl w:ilvl="5">
      <w:start w:val="1"/>
      <w:numFmt w:val="decimal"/>
      <w:lvlText w:val="%1.%2.%3.%4.%5.%6"/>
      <w:lvlJc w:val="left"/>
      <w:pPr>
        <w:ind w:left="1940" w:hanging="1440"/>
      </w:pPr>
      <w:rPr>
        <w:rFonts w:hint="default"/>
        <w:sz w:val="18"/>
      </w:rPr>
    </w:lvl>
    <w:lvl w:ilvl="6">
      <w:start w:val="1"/>
      <w:numFmt w:val="decimal"/>
      <w:lvlText w:val="%1.%2.%3.%4.%5.%6.%7"/>
      <w:lvlJc w:val="left"/>
      <w:pPr>
        <w:ind w:left="2040" w:hanging="1440"/>
      </w:pPr>
      <w:rPr>
        <w:rFonts w:hint="default"/>
        <w:sz w:val="18"/>
      </w:rPr>
    </w:lvl>
    <w:lvl w:ilvl="7">
      <w:start w:val="1"/>
      <w:numFmt w:val="decimal"/>
      <w:lvlText w:val="%1.%2.%3.%4.%5.%6.%7.%8"/>
      <w:lvlJc w:val="left"/>
      <w:pPr>
        <w:ind w:left="2500" w:hanging="1800"/>
      </w:pPr>
      <w:rPr>
        <w:rFonts w:hint="default"/>
        <w:sz w:val="18"/>
      </w:rPr>
    </w:lvl>
    <w:lvl w:ilvl="8">
      <w:start w:val="1"/>
      <w:numFmt w:val="decimal"/>
      <w:lvlText w:val="%1.%2.%3.%4.%5.%6.%7.%8.%9"/>
      <w:lvlJc w:val="left"/>
      <w:pPr>
        <w:ind w:left="2600" w:hanging="1800"/>
      </w:pPr>
      <w:rPr>
        <w:rFonts w:hint="default"/>
        <w:sz w:val="18"/>
      </w:rPr>
    </w:lvl>
  </w:abstractNum>
  <w:abstractNum w:abstractNumId="21" w15:restartNumberingAfterBreak="0">
    <w:nsid w:val="2FA335DF"/>
    <w:multiLevelType w:val="hybridMultilevel"/>
    <w:tmpl w:val="E0D62DF2"/>
    <w:lvl w:ilvl="0" w:tplc="04070001">
      <w:start w:val="1"/>
      <w:numFmt w:val="bullet"/>
      <w:lvlText w:val=""/>
      <w:lvlJc w:val="left"/>
      <w:pPr>
        <w:tabs>
          <w:tab w:val="num" w:pos="975"/>
        </w:tabs>
        <w:ind w:left="975" w:hanging="360"/>
      </w:pPr>
      <w:rPr>
        <w:rFonts w:ascii="Symbol" w:hAnsi="Symbol" w:hint="default"/>
      </w:rPr>
    </w:lvl>
    <w:lvl w:ilvl="1" w:tplc="04070003" w:tentative="1">
      <w:start w:val="1"/>
      <w:numFmt w:val="bullet"/>
      <w:lvlText w:val="o"/>
      <w:lvlJc w:val="left"/>
      <w:pPr>
        <w:tabs>
          <w:tab w:val="num" w:pos="1695"/>
        </w:tabs>
        <w:ind w:left="1695" w:hanging="360"/>
      </w:pPr>
      <w:rPr>
        <w:rFonts w:ascii="Courier New" w:hAnsi="Courier New" w:hint="default"/>
      </w:rPr>
    </w:lvl>
    <w:lvl w:ilvl="2" w:tplc="04070005" w:tentative="1">
      <w:start w:val="1"/>
      <w:numFmt w:val="bullet"/>
      <w:lvlText w:val=""/>
      <w:lvlJc w:val="left"/>
      <w:pPr>
        <w:tabs>
          <w:tab w:val="num" w:pos="2415"/>
        </w:tabs>
        <w:ind w:left="2415" w:hanging="360"/>
      </w:pPr>
      <w:rPr>
        <w:rFonts w:ascii="Wingdings" w:hAnsi="Wingdings" w:hint="default"/>
      </w:rPr>
    </w:lvl>
    <w:lvl w:ilvl="3" w:tplc="04070001" w:tentative="1">
      <w:start w:val="1"/>
      <w:numFmt w:val="bullet"/>
      <w:lvlText w:val=""/>
      <w:lvlJc w:val="left"/>
      <w:pPr>
        <w:tabs>
          <w:tab w:val="num" w:pos="3135"/>
        </w:tabs>
        <w:ind w:left="3135" w:hanging="360"/>
      </w:pPr>
      <w:rPr>
        <w:rFonts w:ascii="Symbol" w:hAnsi="Symbol" w:hint="default"/>
      </w:rPr>
    </w:lvl>
    <w:lvl w:ilvl="4" w:tplc="04070003" w:tentative="1">
      <w:start w:val="1"/>
      <w:numFmt w:val="bullet"/>
      <w:lvlText w:val="o"/>
      <w:lvlJc w:val="left"/>
      <w:pPr>
        <w:tabs>
          <w:tab w:val="num" w:pos="3855"/>
        </w:tabs>
        <w:ind w:left="3855" w:hanging="360"/>
      </w:pPr>
      <w:rPr>
        <w:rFonts w:ascii="Courier New" w:hAnsi="Courier New" w:hint="default"/>
      </w:rPr>
    </w:lvl>
    <w:lvl w:ilvl="5" w:tplc="04070005" w:tentative="1">
      <w:start w:val="1"/>
      <w:numFmt w:val="bullet"/>
      <w:lvlText w:val=""/>
      <w:lvlJc w:val="left"/>
      <w:pPr>
        <w:tabs>
          <w:tab w:val="num" w:pos="4575"/>
        </w:tabs>
        <w:ind w:left="4575" w:hanging="360"/>
      </w:pPr>
      <w:rPr>
        <w:rFonts w:ascii="Wingdings" w:hAnsi="Wingdings" w:hint="default"/>
      </w:rPr>
    </w:lvl>
    <w:lvl w:ilvl="6" w:tplc="04070001" w:tentative="1">
      <w:start w:val="1"/>
      <w:numFmt w:val="bullet"/>
      <w:lvlText w:val=""/>
      <w:lvlJc w:val="left"/>
      <w:pPr>
        <w:tabs>
          <w:tab w:val="num" w:pos="5295"/>
        </w:tabs>
        <w:ind w:left="5295" w:hanging="360"/>
      </w:pPr>
      <w:rPr>
        <w:rFonts w:ascii="Symbol" w:hAnsi="Symbol" w:hint="default"/>
      </w:rPr>
    </w:lvl>
    <w:lvl w:ilvl="7" w:tplc="04070003" w:tentative="1">
      <w:start w:val="1"/>
      <w:numFmt w:val="bullet"/>
      <w:lvlText w:val="o"/>
      <w:lvlJc w:val="left"/>
      <w:pPr>
        <w:tabs>
          <w:tab w:val="num" w:pos="6015"/>
        </w:tabs>
        <w:ind w:left="6015" w:hanging="360"/>
      </w:pPr>
      <w:rPr>
        <w:rFonts w:ascii="Courier New" w:hAnsi="Courier New" w:hint="default"/>
      </w:rPr>
    </w:lvl>
    <w:lvl w:ilvl="8" w:tplc="04070005" w:tentative="1">
      <w:start w:val="1"/>
      <w:numFmt w:val="bullet"/>
      <w:lvlText w:val=""/>
      <w:lvlJc w:val="left"/>
      <w:pPr>
        <w:tabs>
          <w:tab w:val="num" w:pos="6735"/>
        </w:tabs>
        <w:ind w:left="6735" w:hanging="360"/>
      </w:pPr>
      <w:rPr>
        <w:rFonts w:ascii="Wingdings" w:hAnsi="Wingdings" w:hint="default"/>
      </w:rPr>
    </w:lvl>
  </w:abstractNum>
  <w:abstractNum w:abstractNumId="22" w15:restartNumberingAfterBreak="0">
    <w:nsid w:val="30475EBE"/>
    <w:multiLevelType w:val="singleLevel"/>
    <w:tmpl w:val="08447E8E"/>
    <w:lvl w:ilvl="0">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3A476C04"/>
    <w:multiLevelType w:val="singleLevel"/>
    <w:tmpl w:val="08447E8E"/>
    <w:lvl w:ilvl="0">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441F1D6B"/>
    <w:multiLevelType w:val="singleLevel"/>
    <w:tmpl w:val="08447E8E"/>
    <w:lvl w:ilvl="0">
      <w:numFmt w:val="bullet"/>
      <w:lvlText w:val="-"/>
      <w:lvlJc w:val="left"/>
      <w:pPr>
        <w:tabs>
          <w:tab w:val="num" w:pos="360"/>
        </w:tabs>
        <w:ind w:left="360" w:hanging="360"/>
      </w:pPr>
      <w:rPr>
        <w:rFonts w:ascii="Times New Roman" w:hAnsi="Times New Roman" w:hint="default"/>
      </w:rPr>
    </w:lvl>
  </w:abstractNum>
  <w:abstractNum w:abstractNumId="25" w15:restartNumberingAfterBreak="0">
    <w:nsid w:val="51242898"/>
    <w:multiLevelType w:val="singleLevel"/>
    <w:tmpl w:val="08447E8E"/>
    <w:lvl w:ilvl="0">
      <w:numFmt w:val="bullet"/>
      <w:lvlText w:val="-"/>
      <w:lvlJc w:val="left"/>
      <w:pPr>
        <w:tabs>
          <w:tab w:val="num" w:pos="360"/>
        </w:tabs>
        <w:ind w:left="360" w:hanging="360"/>
      </w:pPr>
      <w:rPr>
        <w:rFonts w:ascii="Times New Roman" w:hAnsi="Times New Roman" w:hint="default"/>
      </w:rPr>
    </w:lvl>
  </w:abstractNum>
  <w:abstractNum w:abstractNumId="26" w15:restartNumberingAfterBreak="0">
    <w:nsid w:val="51D51C22"/>
    <w:multiLevelType w:val="singleLevel"/>
    <w:tmpl w:val="7578007A"/>
    <w:lvl w:ilvl="0">
      <w:start w:val="2"/>
      <w:numFmt w:val="bullet"/>
      <w:lvlText w:val=""/>
      <w:lvlJc w:val="left"/>
      <w:pPr>
        <w:tabs>
          <w:tab w:val="num" w:pos="525"/>
        </w:tabs>
        <w:ind w:left="525" w:hanging="525"/>
      </w:pPr>
      <w:rPr>
        <w:rFonts w:ascii="Monotype Sorts" w:hAnsi="Arial" w:hint="default"/>
      </w:rPr>
    </w:lvl>
  </w:abstractNum>
  <w:abstractNum w:abstractNumId="27" w15:restartNumberingAfterBreak="0">
    <w:nsid w:val="53C27035"/>
    <w:multiLevelType w:val="multilevel"/>
    <w:tmpl w:val="90ACC0A8"/>
    <w:lvl w:ilvl="0">
      <w:start w:val="1"/>
      <w:numFmt w:val="decimal"/>
      <w:lvlText w:val="%1."/>
      <w:lvlJc w:val="left"/>
      <w:pPr>
        <w:ind w:left="764" w:hanging="665"/>
      </w:pPr>
      <w:rPr>
        <w:rFonts w:ascii="Arial" w:eastAsia="Arial" w:hAnsi="Arial" w:cs="Arial" w:hint="default"/>
        <w:b/>
        <w:bCs/>
        <w:i w:val="0"/>
        <w:iCs w:val="0"/>
        <w:spacing w:val="-2"/>
        <w:w w:val="103"/>
        <w:sz w:val="18"/>
        <w:szCs w:val="18"/>
        <w:lang w:val="de-DE" w:eastAsia="en-US" w:bidi="ar-SA"/>
      </w:rPr>
    </w:lvl>
    <w:lvl w:ilvl="1">
      <w:start w:val="1"/>
      <w:numFmt w:val="decimal"/>
      <w:lvlText w:val="%1.%2"/>
      <w:lvlJc w:val="left"/>
      <w:pPr>
        <w:ind w:left="764" w:hanging="664"/>
      </w:pPr>
      <w:rPr>
        <w:rFonts w:ascii="Arial" w:eastAsia="Arial" w:hAnsi="Arial" w:cs="Arial" w:hint="default"/>
        <w:b w:val="0"/>
        <w:bCs w:val="0"/>
        <w:i w:val="0"/>
        <w:iCs w:val="0"/>
        <w:spacing w:val="-2"/>
        <w:w w:val="103"/>
        <w:sz w:val="18"/>
        <w:szCs w:val="18"/>
        <w:lang w:val="de-DE" w:eastAsia="en-US" w:bidi="ar-SA"/>
      </w:rPr>
    </w:lvl>
    <w:lvl w:ilvl="2">
      <w:numFmt w:val="bullet"/>
      <w:lvlText w:val="•"/>
      <w:lvlJc w:val="left"/>
      <w:pPr>
        <w:ind w:left="2580" w:hanging="664"/>
      </w:pPr>
      <w:rPr>
        <w:rFonts w:hint="default"/>
        <w:lang w:val="de-DE" w:eastAsia="en-US" w:bidi="ar-SA"/>
      </w:rPr>
    </w:lvl>
    <w:lvl w:ilvl="3">
      <w:numFmt w:val="bullet"/>
      <w:lvlText w:val="•"/>
      <w:lvlJc w:val="left"/>
      <w:pPr>
        <w:ind w:left="3490" w:hanging="664"/>
      </w:pPr>
      <w:rPr>
        <w:rFonts w:hint="default"/>
        <w:lang w:val="de-DE" w:eastAsia="en-US" w:bidi="ar-SA"/>
      </w:rPr>
    </w:lvl>
    <w:lvl w:ilvl="4">
      <w:numFmt w:val="bullet"/>
      <w:lvlText w:val="•"/>
      <w:lvlJc w:val="left"/>
      <w:pPr>
        <w:ind w:left="4400" w:hanging="664"/>
      </w:pPr>
      <w:rPr>
        <w:rFonts w:hint="default"/>
        <w:lang w:val="de-DE" w:eastAsia="en-US" w:bidi="ar-SA"/>
      </w:rPr>
    </w:lvl>
    <w:lvl w:ilvl="5">
      <w:numFmt w:val="bullet"/>
      <w:lvlText w:val="•"/>
      <w:lvlJc w:val="left"/>
      <w:pPr>
        <w:ind w:left="5310" w:hanging="664"/>
      </w:pPr>
      <w:rPr>
        <w:rFonts w:hint="default"/>
        <w:lang w:val="de-DE" w:eastAsia="en-US" w:bidi="ar-SA"/>
      </w:rPr>
    </w:lvl>
    <w:lvl w:ilvl="6">
      <w:numFmt w:val="bullet"/>
      <w:lvlText w:val="•"/>
      <w:lvlJc w:val="left"/>
      <w:pPr>
        <w:ind w:left="6220" w:hanging="664"/>
      </w:pPr>
      <w:rPr>
        <w:rFonts w:hint="default"/>
        <w:lang w:val="de-DE" w:eastAsia="en-US" w:bidi="ar-SA"/>
      </w:rPr>
    </w:lvl>
    <w:lvl w:ilvl="7">
      <w:numFmt w:val="bullet"/>
      <w:lvlText w:val="•"/>
      <w:lvlJc w:val="left"/>
      <w:pPr>
        <w:ind w:left="7130" w:hanging="664"/>
      </w:pPr>
      <w:rPr>
        <w:rFonts w:hint="default"/>
        <w:lang w:val="de-DE" w:eastAsia="en-US" w:bidi="ar-SA"/>
      </w:rPr>
    </w:lvl>
    <w:lvl w:ilvl="8">
      <w:numFmt w:val="bullet"/>
      <w:lvlText w:val="•"/>
      <w:lvlJc w:val="left"/>
      <w:pPr>
        <w:ind w:left="8040" w:hanging="664"/>
      </w:pPr>
      <w:rPr>
        <w:rFonts w:hint="default"/>
        <w:lang w:val="de-DE" w:eastAsia="en-US" w:bidi="ar-SA"/>
      </w:rPr>
    </w:lvl>
  </w:abstractNum>
  <w:abstractNum w:abstractNumId="28" w15:restartNumberingAfterBreak="0">
    <w:nsid w:val="58B1373F"/>
    <w:multiLevelType w:val="hybridMultilevel"/>
    <w:tmpl w:val="E7E24BD2"/>
    <w:lvl w:ilvl="0" w:tplc="2F9C0206">
      <w:start w:val="3"/>
      <w:numFmt w:val="decimal"/>
      <w:lvlText w:val="%1."/>
      <w:lvlJc w:val="left"/>
      <w:pPr>
        <w:tabs>
          <w:tab w:val="num" w:pos="825"/>
        </w:tabs>
        <w:ind w:left="825" w:hanging="46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59AF651B"/>
    <w:multiLevelType w:val="hybridMultilevel"/>
    <w:tmpl w:val="36A2410C"/>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5A472CF5"/>
    <w:multiLevelType w:val="multilevel"/>
    <w:tmpl w:val="03566F8A"/>
    <w:lvl w:ilvl="0">
      <w:start w:val="12"/>
      <w:numFmt w:val="decimal"/>
      <w:lvlText w:val="%1"/>
      <w:lvlJc w:val="left"/>
      <w:pPr>
        <w:ind w:left="360" w:hanging="360"/>
      </w:pPr>
      <w:rPr>
        <w:rFonts w:hint="default"/>
      </w:rPr>
    </w:lvl>
    <w:lvl w:ilvl="1">
      <w:start w:val="1"/>
      <w:numFmt w:val="decimal"/>
      <w:lvlText w:val="%1.%2"/>
      <w:lvlJc w:val="left"/>
      <w:pPr>
        <w:ind w:left="460" w:hanging="360"/>
      </w:pPr>
      <w:rPr>
        <w:rFonts w:hint="default"/>
      </w:rPr>
    </w:lvl>
    <w:lvl w:ilvl="2">
      <w:start w:val="1"/>
      <w:numFmt w:val="decimal"/>
      <w:lvlText w:val="%1.%2.%3"/>
      <w:lvlJc w:val="left"/>
      <w:pPr>
        <w:ind w:left="920" w:hanging="720"/>
      </w:pPr>
      <w:rPr>
        <w:rFonts w:hint="default"/>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1680" w:hanging="108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240" w:hanging="1440"/>
      </w:pPr>
      <w:rPr>
        <w:rFonts w:hint="default"/>
      </w:rPr>
    </w:lvl>
  </w:abstractNum>
  <w:abstractNum w:abstractNumId="31" w15:restartNumberingAfterBreak="0">
    <w:nsid w:val="5F923926"/>
    <w:multiLevelType w:val="multilevel"/>
    <w:tmpl w:val="52BA056A"/>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4D33172"/>
    <w:multiLevelType w:val="singleLevel"/>
    <w:tmpl w:val="7578007A"/>
    <w:lvl w:ilvl="0">
      <w:start w:val="2"/>
      <w:numFmt w:val="bullet"/>
      <w:lvlText w:val=""/>
      <w:lvlJc w:val="left"/>
      <w:pPr>
        <w:tabs>
          <w:tab w:val="num" w:pos="525"/>
        </w:tabs>
        <w:ind w:left="525" w:hanging="525"/>
      </w:pPr>
      <w:rPr>
        <w:rFonts w:ascii="Monotype Sorts" w:hAnsi="Garamond" w:hint="default"/>
      </w:rPr>
    </w:lvl>
  </w:abstractNum>
  <w:abstractNum w:abstractNumId="33" w15:restartNumberingAfterBreak="0">
    <w:nsid w:val="68B7130C"/>
    <w:multiLevelType w:val="multilevel"/>
    <w:tmpl w:val="BAE805D2"/>
    <w:lvl w:ilvl="0">
      <w:start w:val="16"/>
      <w:numFmt w:val="decimal"/>
      <w:lvlText w:val="%1"/>
      <w:lvlJc w:val="left"/>
      <w:pPr>
        <w:ind w:left="360" w:hanging="360"/>
      </w:pPr>
      <w:rPr>
        <w:rFonts w:hint="default"/>
        <w:w w:val="105"/>
      </w:rPr>
    </w:lvl>
    <w:lvl w:ilvl="1">
      <w:start w:val="2"/>
      <w:numFmt w:val="decimal"/>
      <w:lvlText w:val="%1.%2"/>
      <w:lvlJc w:val="left"/>
      <w:pPr>
        <w:ind w:left="460" w:hanging="360"/>
      </w:pPr>
      <w:rPr>
        <w:rFonts w:hint="default"/>
        <w:w w:val="105"/>
      </w:rPr>
    </w:lvl>
    <w:lvl w:ilvl="2">
      <w:start w:val="1"/>
      <w:numFmt w:val="decimal"/>
      <w:lvlText w:val="%1.%2.%3"/>
      <w:lvlJc w:val="left"/>
      <w:pPr>
        <w:ind w:left="920" w:hanging="720"/>
      </w:pPr>
      <w:rPr>
        <w:rFonts w:hint="default"/>
        <w:w w:val="105"/>
      </w:rPr>
    </w:lvl>
    <w:lvl w:ilvl="3">
      <w:start w:val="1"/>
      <w:numFmt w:val="decimal"/>
      <w:lvlText w:val="%1.%2.%3.%4"/>
      <w:lvlJc w:val="left"/>
      <w:pPr>
        <w:ind w:left="1020" w:hanging="720"/>
      </w:pPr>
      <w:rPr>
        <w:rFonts w:hint="default"/>
        <w:w w:val="105"/>
      </w:rPr>
    </w:lvl>
    <w:lvl w:ilvl="4">
      <w:start w:val="1"/>
      <w:numFmt w:val="decimal"/>
      <w:lvlText w:val="%1.%2.%3.%4.%5"/>
      <w:lvlJc w:val="left"/>
      <w:pPr>
        <w:ind w:left="1120" w:hanging="720"/>
      </w:pPr>
      <w:rPr>
        <w:rFonts w:hint="default"/>
        <w:w w:val="105"/>
      </w:rPr>
    </w:lvl>
    <w:lvl w:ilvl="5">
      <w:start w:val="1"/>
      <w:numFmt w:val="decimal"/>
      <w:lvlText w:val="%1.%2.%3.%4.%5.%6"/>
      <w:lvlJc w:val="left"/>
      <w:pPr>
        <w:ind w:left="1580" w:hanging="1080"/>
      </w:pPr>
      <w:rPr>
        <w:rFonts w:hint="default"/>
        <w:w w:val="105"/>
      </w:rPr>
    </w:lvl>
    <w:lvl w:ilvl="6">
      <w:start w:val="1"/>
      <w:numFmt w:val="decimal"/>
      <w:lvlText w:val="%1.%2.%3.%4.%5.%6.%7"/>
      <w:lvlJc w:val="left"/>
      <w:pPr>
        <w:ind w:left="1680" w:hanging="1080"/>
      </w:pPr>
      <w:rPr>
        <w:rFonts w:hint="default"/>
        <w:w w:val="105"/>
      </w:rPr>
    </w:lvl>
    <w:lvl w:ilvl="7">
      <w:start w:val="1"/>
      <w:numFmt w:val="decimal"/>
      <w:lvlText w:val="%1.%2.%3.%4.%5.%6.%7.%8"/>
      <w:lvlJc w:val="left"/>
      <w:pPr>
        <w:ind w:left="2140" w:hanging="1440"/>
      </w:pPr>
      <w:rPr>
        <w:rFonts w:hint="default"/>
        <w:w w:val="105"/>
      </w:rPr>
    </w:lvl>
    <w:lvl w:ilvl="8">
      <w:start w:val="1"/>
      <w:numFmt w:val="decimal"/>
      <w:lvlText w:val="%1.%2.%3.%4.%5.%6.%7.%8.%9"/>
      <w:lvlJc w:val="left"/>
      <w:pPr>
        <w:ind w:left="2240" w:hanging="1440"/>
      </w:pPr>
      <w:rPr>
        <w:rFonts w:hint="default"/>
        <w:w w:val="105"/>
      </w:rPr>
    </w:lvl>
  </w:abstractNum>
  <w:abstractNum w:abstractNumId="34" w15:restartNumberingAfterBreak="0">
    <w:nsid w:val="69052090"/>
    <w:multiLevelType w:val="multilevel"/>
    <w:tmpl w:val="F9DC317A"/>
    <w:lvl w:ilvl="0">
      <w:start w:val="14"/>
      <w:numFmt w:val="decimal"/>
      <w:lvlText w:val="%1"/>
      <w:lvlJc w:val="left"/>
      <w:pPr>
        <w:ind w:left="360" w:hanging="360"/>
      </w:pPr>
      <w:rPr>
        <w:rFonts w:hint="default"/>
        <w:w w:val="105"/>
      </w:rPr>
    </w:lvl>
    <w:lvl w:ilvl="1">
      <w:start w:val="1"/>
      <w:numFmt w:val="decimal"/>
      <w:lvlText w:val="%1.%2"/>
      <w:lvlJc w:val="left"/>
      <w:pPr>
        <w:ind w:left="460" w:hanging="360"/>
      </w:pPr>
      <w:rPr>
        <w:rFonts w:hint="default"/>
        <w:w w:val="105"/>
      </w:rPr>
    </w:lvl>
    <w:lvl w:ilvl="2">
      <w:start w:val="1"/>
      <w:numFmt w:val="decimal"/>
      <w:lvlText w:val="%1.%2.%3"/>
      <w:lvlJc w:val="left"/>
      <w:pPr>
        <w:ind w:left="920" w:hanging="720"/>
      </w:pPr>
      <w:rPr>
        <w:rFonts w:hint="default"/>
        <w:w w:val="105"/>
      </w:rPr>
    </w:lvl>
    <w:lvl w:ilvl="3">
      <w:start w:val="1"/>
      <w:numFmt w:val="decimal"/>
      <w:lvlText w:val="%1.%2.%3.%4"/>
      <w:lvlJc w:val="left"/>
      <w:pPr>
        <w:ind w:left="1020" w:hanging="720"/>
      </w:pPr>
      <w:rPr>
        <w:rFonts w:hint="default"/>
        <w:w w:val="105"/>
      </w:rPr>
    </w:lvl>
    <w:lvl w:ilvl="4">
      <w:start w:val="1"/>
      <w:numFmt w:val="decimal"/>
      <w:lvlText w:val="%1.%2.%3.%4.%5"/>
      <w:lvlJc w:val="left"/>
      <w:pPr>
        <w:ind w:left="1120" w:hanging="720"/>
      </w:pPr>
      <w:rPr>
        <w:rFonts w:hint="default"/>
        <w:w w:val="105"/>
      </w:rPr>
    </w:lvl>
    <w:lvl w:ilvl="5">
      <w:start w:val="1"/>
      <w:numFmt w:val="decimal"/>
      <w:lvlText w:val="%1.%2.%3.%4.%5.%6"/>
      <w:lvlJc w:val="left"/>
      <w:pPr>
        <w:ind w:left="1580" w:hanging="1080"/>
      </w:pPr>
      <w:rPr>
        <w:rFonts w:hint="default"/>
        <w:w w:val="105"/>
      </w:rPr>
    </w:lvl>
    <w:lvl w:ilvl="6">
      <w:start w:val="1"/>
      <w:numFmt w:val="decimal"/>
      <w:lvlText w:val="%1.%2.%3.%4.%5.%6.%7"/>
      <w:lvlJc w:val="left"/>
      <w:pPr>
        <w:ind w:left="1680" w:hanging="1080"/>
      </w:pPr>
      <w:rPr>
        <w:rFonts w:hint="default"/>
        <w:w w:val="105"/>
      </w:rPr>
    </w:lvl>
    <w:lvl w:ilvl="7">
      <w:start w:val="1"/>
      <w:numFmt w:val="decimal"/>
      <w:lvlText w:val="%1.%2.%3.%4.%5.%6.%7.%8"/>
      <w:lvlJc w:val="left"/>
      <w:pPr>
        <w:ind w:left="2140" w:hanging="1440"/>
      </w:pPr>
      <w:rPr>
        <w:rFonts w:hint="default"/>
        <w:w w:val="105"/>
      </w:rPr>
    </w:lvl>
    <w:lvl w:ilvl="8">
      <w:start w:val="1"/>
      <w:numFmt w:val="decimal"/>
      <w:lvlText w:val="%1.%2.%3.%4.%5.%6.%7.%8.%9"/>
      <w:lvlJc w:val="left"/>
      <w:pPr>
        <w:ind w:left="2240" w:hanging="1440"/>
      </w:pPr>
      <w:rPr>
        <w:rFonts w:hint="default"/>
        <w:w w:val="105"/>
      </w:rPr>
    </w:lvl>
  </w:abstractNum>
  <w:abstractNum w:abstractNumId="35" w15:restartNumberingAfterBreak="0">
    <w:nsid w:val="6D4D74B3"/>
    <w:multiLevelType w:val="hybridMultilevel"/>
    <w:tmpl w:val="128AAB9E"/>
    <w:lvl w:ilvl="0" w:tplc="5E626AC8">
      <w:start w:val="3"/>
      <w:numFmt w:val="decimal"/>
      <w:lvlText w:val="%1."/>
      <w:lvlJc w:val="left"/>
      <w:pPr>
        <w:tabs>
          <w:tab w:val="num" w:pos="810"/>
        </w:tabs>
        <w:ind w:left="810" w:hanging="45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15:restartNumberingAfterBreak="0">
    <w:nsid w:val="6D8309AF"/>
    <w:multiLevelType w:val="singleLevel"/>
    <w:tmpl w:val="0407000F"/>
    <w:lvl w:ilvl="0">
      <w:start w:val="1"/>
      <w:numFmt w:val="decimal"/>
      <w:lvlText w:val="%1."/>
      <w:lvlJc w:val="left"/>
      <w:pPr>
        <w:tabs>
          <w:tab w:val="num" w:pos="360"/>
        </w:tabs>
        <w:ind w:left="360" w:hanging="360"/>
      </w:pPr>
    </w:lvl>
  </w:abstractNum>
  <w:abstractNum w:abstractNumId="37" w15:restartNumberingAfterBreak="0">
    <w:nsid w:val="6D867255"/>
    <w:multiLevelType w:val="multilevel"/>
    <w:tmpl w:val="90ACC0A8"/>
    <w:lvl w:ilvl="0">
      <w:start w:val="1"/>
      <w:numFmt w:val="decimal"/>
      <w:lvlText w:val="%1."/>
      <w:lvlJc w:val="left"/>
      <w:pPr>
        <w:ind w:left="764" w:hanging="665"/>
      </w:pPr>
      <w:rPr>
        <w:rFonts w:ascii="Arial" w:eastAsia="Arial" w:hAnsi="Arial" w:cs="Arial" w:hint="default"/>
        <w:b/>
        <w:bCs/>
        <w:i w:val="0"/>
        <w:iCs w:val="0"/>
        <w:spacing w:val="-2"/>
        <w:w w:val="103"/>
        <w:sz w:val="18"/>
        <w:szCs w:val="18"/>
        <w:lang w:val="de-DE" w:eastAsia="en-US" w:bidi="ar-SA"/>
      </w:rPr>
    </w:lvl>
    <w:lvl w:ilvl="1">
      <w:start w:val="1"/>
      <w:numFmt w:val="decimal"/>
      <w:lvlText w:val="%1.%2"/>
      <w:lvlJc w:val="left"/>
      <w:pPr>
        <w:ind w:left="764" w:hanging="664"/>
      </w:pPr>
      <w:rPr>
        <w:rFonts w:ascii="Arial" w:eastAsia="Arial" w:hAnsi="Arial" w:cs="Arial" w:hint="default"/>
        <w:b w:val="0"/>
        <w:bCs w:val="0"/>
        <w:i w:val="0"/>
        <w:iCs w:val="0"/>
        <w:spacing w:val="-2"/>
        <w:w w:val="103"/>
        <w:sz w:val="18"/>
        <w:szCs w:val="18"/>
        <w:lang w:val="de-DE" w:eastAsia="en-US" w:bidi="ar-SA"/>
      </w:rPr>
    </w:lvl>
    <w:lvl w:ilvl="2">
      <w:numFmt w:val="bullet"/>
      <w:lvlText w:val="•"/>
      <w:lvlJc w:val="left"/>
      <w:pPr>
        <w:ind w:left="2580" w:hanging="664"/>
      </w:pPr>
      <w:rPr>
        <w:rFonts w:hint="default"/>
        <w:lang w:val="de-DE" w:eastAsia="en-US" w:bidi="ar-SA"/>
      </w:rPr>
    </w:lvl>
    <w:lvl w:ilvl="3">
      <w:numFmt w:val="bullet"/>
      <w:lvlText w:val="•"/>
      <w:lvlJc w:val="left"/>
      <w:pPr>
        <w:ind w:left="3490" w:hanging="664"/>
      </w:pPr>
      <w:rPr>
        <w:rFonts w:hint="default"/>
        <w:lang w:val="de-DE" w:eastAsia="en-US" w:bidi="ar-SA"/>
      </w:rPr>
    </w:lvl>
    <w:lvl w:ilvl="4">
      <w:numFmt w:val="bullet"/>
      <w:lvlText w:val="•"/>
      <w:lvlJc w:val="left"/>
      <w:pPr>
        <w:ind w:left="4400" w:hanging="664"/>
      </w:pPr>
      <w:rPr>
        <w:rFonts w:hint="default"/>
        <w:lang w:val="de-DE" w:eastAsia="en-US" w:bidi="ar-SA"/>
      </w:rPr>
    </w:lvl>
    <w:lvl w:ilvl="5">
      <w:numFmt w:val="bullet"/>
      <w:lvlText w:val="•"/>
      <w:lvlJc w:val="left"/>
      <w:pPr>
        <w:ind w:left="5310" w:hanging="664"/>
      </w:pPr>
      <w:rPr>
        <w:rFonts w:hint="default"/>
        <w:lang w:val="de-DE" w:eastAsia="en-US" w:bidi="ar-SA"/>
      </w:rPr>
    </w:lvl>
    <w:lvl w:ilvl="6">
      <w:numFmt w:val="bullet"/>
      <w:lvlText w:val="•"/>
      <w:lvlJc w:val="left"/>
      <w:pPr>
        <w:ind w:left="6220" w:hanging="664"/>
      </w:pPr>
      <w:rPr>
        <w:rFonts w:hint="default"/>
        <w:lang w:val="de-DE" w:eastAsia="en-US" w:bidi="ar-SA"/>
      </w:rPr>
    </w:lvl>
    <w:lvl w:ilvl="7">
      <w:numFmt w:val="bullet"/>
      <w:lvlText w:val="•"/>
      <w:lvlJc w:val="left"/>
      <w:pPr>
        <w:ind w:left="7130" w:hanging="664"/>
      </w:pPr>
      <w:rPr>
        <w:rFonts w:hint="default"/>
        <w:lang w:val="de-DE" w:eastAsia="en-US" w:bidi="ar-SA"/>
      </w:rPr>
    </w:lvl>
    <w:lvl w:ilvl="8">
      <w:numFmt w:val="bullet"/>
      <w:lvlText w:val="•"/>
      <w:lvlJc w:val="left"/>
      <w:pPr>
        <w:ind w:left="8040" w:hanging="664"/>
      </w:pPr>
      <w:rPr>
        <w:rFonts w:hint="default"/>
        <w:lang w:val="de-DE" w:eastAsia="en-US" w:bidi="ar-SA"/>
      </w:rPr>
    </w:lvl>
  </w:abstractNum>
  <w:abstractNum w:abstractNumId="38" w15:restartNumberingAfterBreak="0">
    <w:nsid w:val="6E4926DA"/>
    <w:multiLevelType w:val="hybridMultilevel"/>
    <w:tmpl w:val="8C80997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0E54DFA"/>
    <w:multiLevelType w:val="hybridMultilevel"/>
    <w:tmpl w:val="731C7B4A"/>
    <w:lvl w:ilvl="0" w:tplc="D7F0B962">
      <w:start w:val="3"/>
      <w:numFmt w:val="decimal"/>
      <w:lvlText w:val="%1."/>
      <w:lvlJc w:val="left"/>
      <w:pPr>
        <w:tabs>
          <w:tab w:val="num" w:pos="825"/>
        </w:tabs>
        <w:ind w:left="825" w:hanging="46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74AF2F6E"/>
    <w:multiLevelType w:val="hybridMultilevel"/>
    <w:tmpl w:val="E758B5FC"/>
    <w:lvl w:ilvl="0" w:tplc="0407000F">
      <w:start w:val="1"/>
      <w:numFmt w:val="decimal"/>
      <w:lvlText w:val="%1."/>
      <w:lvlJc w:val="left"/>
      <w:pPr>
        <w:ind w:left="720" w:hanging="360"/>
      </w:pPr>
    </w:lvl>
    <w:lvl w:ilvl="1" w:tplc="F9C46188">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5131C81"/>
    <w:multiLevelType w:val="hybridMultilevel"/>
    <w:tmpl w:val="807A5200"/>
    <w:lvl w:ilvl="0" w:tplc="705E62F4">
      <w:start w:val="17"/>
      <w:numFmt w:val="decimal"/>
      <w:lvlText w:val="%1."/>
      <w:lvlJc w:val="left"/>
      <w:pPr>
        <w:ind w:left="862" w:hanging="360"/>
      </w:pPr>
      <w:rPr>
        <w:rFonts w:hint="default"/>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42" w15:restartNumberingAfterBreak="0">
    <w:nsid w:val="76CE0B01"/>
    <w:multiLevelType w:val="singleLevel"/>
    <w:tmpl w:val="08447E8E"/>
    <w:lvl w:ilvl="0">
      <w:numFmt w:val="bullet"/>
      <w:lvlText w:val="-"/>
      <w:lvlJc w:val="left"/>
      <w:pPr>
        <w:tabs>
          <w:tab w:val="num" w:pos="360"/>
        </w:tabs>
        <w:ind w:left="360" w:hanging="360"/>
      </w:pPr>
      <w:rPr>
        <w:rFonts w:ascii="Times New Roman" w:hAnsi="Times New Roman" w:hint="default"/>
      </w:rPr>
    </w:lvl>
  </w:abstractNum>
  <w:abstractNum w:abstractNumId="43" w15:restartNumberingAfterBreak="0">
    <w:nsid w:val="76EF7225"/>
    <w:multiLevelType w:val="hybridMultilevel"/>
    <w:tmpl w:val="E22C6A5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4" w15:restartNumberingAfterBreak="0">
    <w:nsid w:val="7B0A04AD"/>
    <w:multiLevelType w:val="hybridMultilevel"/>
    <w:tmpl w:val="CB3C7C1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529181948">
    <w:abstractNumId w:val="25"/>
  </w:num>
  <w:num w:numId="2" w16cid:durableId="2019386194">
    <w:abstractNumId w:val="26"/>
  </w:num>
  <w:num w:numId="3" w16cid:durableId="187182054">
    <w:abstractNumId w:val="36"/>
  </w:num>
  <w:num w:numId="4" w16cid:durableId="1483807926">
    <w:abstractNumId w:val="23"/>
  </w:num>
  <w:num w:numId="5" w16cid:durableId="587886428">
    <w:abstractNumId w:val="14"/>
  </w:num>
  <w:num w:numId="6" w16cid:durableId="1689914026">
    <w:abstractNumId w:val="5"/>
  </w:num>
  <w:num w:numId="7" w16cid:durableId="1406027918">
    <w:abstractNumId w:val="22"/>
  </w:num>
  <w:num w:numId="8" w16cid:durableId="1072855758">
    <w:abstractNumId w:val="32"/>
  </w:num>
  <w:num w:numId="9" w16cid:durableId="266281757">
    <w:abstractNumId w:val="42"/>
  </w:num>
  <w:num w:numId="10" w16cid:durableId="1116025154">
    <w:abstractNumId w:val="24"/>
  </w:num>
  <w:num w:numId="11" w16cid:durableId="1918904065">
    <w:abstractNumId w:val="2"/>
  </w:num>
  <w:num w:numId="12" w16cid:durableId="349574186">
    <w:abstractNumId w:val="43"/>
  </w:num>
  <w:num w:numId="13" w16cid:durableId="98134596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4" w16cid:durableId="1540239518">
    <w:abstractNumId w:val="35"/>
  </w:num>
  <w:num w:numId="15" w16cid:durableId="1723021276">
    <w:abstractNumId w:val="6"/>
  </w:num>
  <w:num w:numId="16" w16cid:durableId="1128015825">
    <w:abstractNumId w:val="15"/>
  </w:num>
  <w:num w:numId="17" w16cid:durableId="1141387210">
    <w:abstractNumId w:val="28"/>
  </w:num>
  <w:num w:numId="18" w16cid:durableId="127406790">
    <w:abstractNumId w:val="13"/>
  </w:num>
  <w:num w:numId="19" w16cid:durableId="1721323408">
    <w:abstractNumId w:val="29"/>
  </w:num>
  <w:num w:numId="20" w16cid:durableId="2064255931">
    <w:abstractNumId w:val="18"/>
  </w:num>
  <w:num w:numId="21" w16cid:durableId="876938247">
    <w:abstractNumId w:val="39"/>
  </w:num>
  <w:num w:numId="22" w16cid:durableId="1076561160">
    <w:abstractNumId w:val="8"/>
  </w:num>
  <w:num w:numId="23" w16cid:durableId="1055398566">
    <w:abstractNumId w:val="9"/>
  </w:num>
  <w:num w:numId="24" w16cid:durableId="2026636040">
    <w:abstractNumId w:val="44"/>
  </w:num>
  <w:num w:numId="25" w16cid:durableId="1783113917">
    <w:abstractNumId w:val="16"/>
  </w:num>
  <w:num w:numId="26" w16cid:durableId="234704579">
    <w:abstractNumId w:val="21"/>
  </w:num>
  <w:num w:numId="27" w16cid:durableId="1134638832">
    <w:abstractNumId w:val="3"/>
  </w:num>
  <w:num w:numId="28" w16cid:durableId="1463839576">
    <w:abstractNumId w:val="40"/>
  </w:num>
  <w:num w:numId="29" w16cid:durableId="1426270858">
    <w:abstractNumId w:val="38"/>
  </w:num>
  <w:num w:numId="30" w16cid:durableId="468212818">
    <w:abstractNumId w:val="4"/>
  </w:num>
  <w:num w:numId="31" w16cid:durableId="1625380563">
    <w:abstractNumId w:val="27"/>
  </w:num>
  <w:num w:numId="32" w16cid:durableId="2108453829">
    <w:abstractNumId w:val="37"/>
  </w:num>
  <w:num w:numId="33" w16cid:durableId="1332178496">
    <w:abstractNumId w:val="10"/>
  </w:num>
  <w:num w:numId="34" w16cid:durableId="859197616">
    <w:abstractNumId w:val="30"/>
  </w:num>
  <w:num w:numId="35" w16cid:durableId="2113237762">
    <w:abstractNumId w:val="7"/>
  </w:num>
  <w:num w:numId="36" w16cid:durableId="1706055383">
    <w:abstractNumId w:val="17"/>
  </w:num>
  <w:num w:numId="37" w16cid:durableId="1065688426">
    <w:abstractNumId w:val="34"/>
  </w:num>
  <w:num w:numId="38" w16cid:durableId="1602106981">
    <w:abstractNumId w:val="19"/>
  </w:num>
  <w:num w:numId="39" w16cid:durableId="1962759572">
    <w:abstractNumId w:val="11"/>
  </w:num>
  <w:num w:numId="40" w16cid:durableId="3407992">
    <w:abstractNumId w:val="31"/>
  </w:num>
  <w:num w:numId="41" w16cid:durableId="637344874">
    <w:abstractNumId w:val="1"/>
  </w:num>
  <w:num w:numId="42" w16cid:durableId="1356929822">
    <w:abstractNumId w:val="33"/>
  </w:num>
  <w:num w:numId="43" w16cid:durableId="2120639614">
    <w:abstractNumId w:val="20"/>
  </w:num>
  <w:num w:numId="44" w16cid:durableId="1860315906">
    <w:abstractNumId w:val="41"/>
  </w:num>
  <w:num w:numId="45" w16cid:durableId="13326384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it-IT" w:vendorID="64" w:dllVersion="6" w:nlCheck="1" w:checkStyle="0"/>
  <w:activeWritingStyle w:appName="MSWord" w:lang="de-DE" w:vendorID="64" w:dllVersion="6" w:nlCheck="1" w:checkStyle="1"/>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85F"/>
    <w:rsid w:val="00022C74"/>
    <w:rsid w:val="00023C86"/>
    <w:rsid w:val="000933C2"/>
    <w:rsid w:val="000A08BA"/>
    <w:rsid w:val="000A755E"/>
    <w:rsid w:val="000B1192"/>
    <w:rsid w:val="00101EB3"/>
    <w:rsid w:val="00120313"/>
    <w:rsid w:val="001323F6"/>
    <w:rsid w:val="001658CA"/>
    <w:rsid w:val="0018086C"/>
    <w:rsid w:val="00201EBA"/>
    <w:rsid w:val="00211622"/>
    <w:rsid w:val="00257ADA"/>
    <w:rsid w:val="00271E72"/>
    <w:rsid w:val="00287A5B"/>
    <w:rsid w:val="002E18FF"/>
    <w:rsid w:val="003836ED"/>
    <w:rsid w:val="003867B0"/>
    <w:rsid w:val="00392C6E"/>
    <w:rsid w:val="00392E81"/>
    <w:rsid w:val="003E7FA2"/>
    <w:rsid w:val="003F23E4"/>
    <w:rsid w:val="00437B43"/>
    <w:rsid w:val="004553AC"/>
    <w:rsid w:val="00473A18"/>
    <w:rsid w:val="004B0524"/>
    <w:rsid w:val="004C4764"/>
    <w:rsid w:val="004F32D1"/>
    <w:rsid w:val="00501580"/>
    <w:rsid w:val="00521213"/>
    <w:rsid w:val="00541F48"/>
    <w:rsid w:val="00554CC3"/>
    <w:rsid w:val="0057743E"/>
    <w:rsid w:val="005F72D7"/>
    <w:rsid w:val="00626D12"/>
    <w:rsid w:val="00633BE8"/>
    <w:rsid w:val="006564F5"/>
    <w:rsid w:val="00671D78"/>
    <w:rsid w:val="0067419A"/>
    <w:rsid w:val="006A5E45"/>
    <w:rsid w:val="006C19C0"/>
    <w:rsid w:val="006D5778"/>
    <w:rsid w:val="006F6210"/>
    <w:rsid w:val="00712957"/>
    <w:rsid w:val="00794330"/>
    <w:rsid w:val="007959B9"/>
    <w:rsid w:val="007A74EC"/>
    <w:rsid w:val="007F318B"/>
    <w:rsid w:val="007F4AA6"/>
    <w:rsid w:val="008226B3"/>
    <w:rsid w:val="00823BF3"/>
    <w:rsid w:val="00827540"/>
    <w:rsid w:val="00831BA3"/>
    <w:rsid w:val="00843616"/>
    <w:rsid w:val="00901304"/>
    <w:rsid w:val="00920A40"/>
    <w:rsid w:val="00994F5E"/>
    <w:rsid w:val="009E4B48"/>
    <w:rsid w:val="00AB3357"/>
    <w:rsid w:val="00AD5855"/>
    <w:rsid w:val="00B31B3F"/>
    <w:rsid w:val="00BA2074"/>
    <w:rsid w:val="00BB0F2F"/>
    <w:rsid w:val="00BE0A47"/>
    <w:rsid w:val="00BE1461"/>
    <w:rsid w:val="00BF5BD8"/>
    <w:rsid w:val="00C04D70"/>
    <w:rsid w:val="00C708DB"/>
    <w:rsid w:val="00C80DEA"/>
    <w:rsid w:val="00CB1A1E"/>
    <w:rsid w:val="00CB6936"/>
    <w:rsid w:val="00CC596D"/>
    <w:rsid w:val="00D06944"/>
    <w:rsid w:val="00D35F11"/>
    <w:rsid w:val="00D454CF"/>
    <w:rsid w:val="00D524BF"/>
    <w:rsid w:val="00D9785F"/>
    <w:rsid w:val="00DF6DD4"/>
    <w:rsid w:val="00E05FB1"/>
    <w:rsid w:val="00E54DBA"/>
    <w:rsid w:val="00E82CB2"/>
    <w:rsid w:val="00E848B4"/>
    <w:rsid w:val="00E8737B"/>
    <w:rsid w:val="00E94815"/>
    <w:rsid w:val="00EC624B"/>
    <w:rsid w:val="00EE5978"/>
    <w:rsid w:val="00F54391"/>
    <w:rsid w:val="00F7066F"/>
    <w:rsid w:val="00FC7DA9"/>
    <w:rsid w:val="00FD1F1B"/>
    <w:rsid w:val="00FD76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5EEBEE"/>
  <w15:chartTrackingRefBased/>
  <w15:docId w15:val="{EB60E96B-1768-470E-AF0B-D26914BB6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rPr>
  </w:style>
  <w:style w:type="paragraph" w:styleId="berschrift1">
    <w:name w:val="heading 1"/>
    <w:basedOn w:val="Standard"/>
    <w:next w:val="Standard"/>
    <w:qFormat/>
    <w:pPr>
      <w:keepNext/>
      <w:jc w:val="center"/>
      <w:outlineLvl w:val="0"/>
    </w:pPr>
    <w:rPr>
      <w:b/>
      <w:sz w:val="28"/>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outlineLvl w:val="2"/>
    </w:pPr>
    <w:rPr>
      <w:b/>
      <w:sz w:val="18"/>
    </w:rPr>
  </w:style>
  <w:style w:type="paragraph" w:styleId="berschrift4">
    <w:name w:val="heading 4"/>
    <w:basedOn w:val="Standard"/>
    <w:next w:val="Standard"/>
    <w:qFormat/>
    <w:pPr>
      <w:keepNext/>
      <w:outlineLvl w:val="3"/>
    </w:pPr>
    <w:rPr>
      <w:b/>
      <w:sz w:val="16"/>
      <w:u w:val="single"/>
    </w:rPr>
  </w:style>
  <w:style w:type="paragraph" w:styleId="berschrift5">
    <w:name w:val="heading 5"/>
    <w:basedOn w:val="Standard"/>
    <w:next w:val="Standard"/>
    <w:qFormat/>
    <w:pPr>
      <w:keepNext/>
      <w:outlineLvl w:val="4"/>
    </w:pPr>
    <w:rPr>
      <w:b/>
      <w:sz w:val="18"/>
      <w:u w:val="single"/>
    </w:rPr>
  </w:style>
  <w:style w:type="paragraph" w:styleId="berschrift6">
    <w:name w:val="heading 6"/>
    <w:basedOn w:val="Standard"/>
    <w:next w:val="Standard"/>
    <w:qFormat/>
    <w:pPr>
      <w:keepNext/>
      <w:outlineLvl w:val="5"/>
    </w:pPr>
    <w:rPr>
      <w:b/>
      <w:sz w:val="16"/>
    </w:rPr>
  </w:style>
  <w:style w:type="paragraph" w:styleId="berschrift7">
    <w:name w:val="heading 7"/>
    <w:basedOn w:val="Standard"/>
    <w:next w:val="Standard"/>
    <w:qFormat/>
    <w:pPr>
      <w:keepNext/>
      <w:jc w:val="both"/>
      <w:outlineLvl w:val="6"/>
    </w:pPr>
    <w:rPr>
      <w:b/>
      <w:sz w:val="16"/>
    </w:rPr>
  </w:style>
  <w:style w:type="paragraph" w:styleId="berschrift8">
    <w:name w:val="heading 8"/>
    <w:basedOn w:val="Standard"/>
    <w:next w:val="Standard"/>
    <w:qFormat/>
    <w:pPr>
      <w:keepNext/>
      <w:jc w:val="center"/>
      <w:outlineLvl w:val="7"/>
    </w:pPr>
    <w:rPr>
      <w:b/>
      <w:sz w:val="16"/>
    </w:rPr>
  </w:style>
  <w:style w:type="paragraph" w:styleId="berschrift9">
    <w:name w:val="heading 9"/>
    <w:basedOn w:val="Standard"/>
    <w:next w:val="Standard"/>
    <w:qFormat/>
    <w:pPr>
      <w:keepNext/>
      <w:jc w:val="center"/>
      <w:outlineLvl w:val="8"/>
    </w:pPr>
    <w:rPr>
      <w:b/>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Seitenzahl">
    <w:name w:val="page number"/>
    <w:basedOn w:val="Absatz-Standardschriftart"/>
  </w:style>
  <w:style w:type="paragraph" w:customStyle="1" w:styleId="Sp-berschr">
    <w:name w:val="Sp.-Überschr."/>
    <w:basedOn w:val="Standard"/>
    <w:pPr>
      <w:overflowPunct w:val="0"/>
      <w:autoSpaceDE w:val="0"/>
      <w:autoSpaceDN w:val="0"/>
      <w:adjustRightInd w:val="0"/>
      <w:spacing w:before="30" w:after="30"/>
      <w:textAlignment w:val="baseline"/>
    </w:pPr>
    <w:rPr>
      <w:rFonts w:ascii="Arial Narrow" w:hAnsi="Arial Narrow"/>
      <w:b/>
    </w:rPr>
  </w:style>
  <w:style w:type="paragraph" w:customStyle="1" w:styleId="Sp-berschrklein">
    <w:name w:val="Sp.-Überschr. klein"/>
    <w:basedOn w:val="Sp-berschr"/>
    <w:rPr>
      <w:rFonts w:ascii="Arial" w:hAnsi="Arial"/>
      <w:b w:val="0"/>
      <w:sz w:val="14"/>
    </w:rPr>
  </w:style>
  <w:style w:type="paragraph" w:customStyle="1" w:styleId="Zelleninhalt">
    <w:name w:val="Zelleninhalt"/>
    <w:basedOn w:val="Standard"/>
    <w:pPr>
      <w:overflowPunct w:val="0"/>
      <w:autoSpaceDE w:val="0"/>
      <w:autoSpaceDN w:val="0"/>
      <w:adjustRightInd w:val="0"/>
      <w:spacing w:before="30" w:after="30"/>
      <w:textAlignment w:val="baseline"/>
    </w:pPr>
    <w:rPr>
      <w:rFonts w:ascii="Times New Roman" w:hAnsi="Times New Roman"/>
    </w:rPr>
  </w:style>
  <w:style w:type="paragraph" w:styleId="Textkrper">
    <w:name w:val="Body Text"/>
    <w:basedOn w:val="Standard"/>
  </w:style>
  <w:style w:type="paragraph" w:styleId="Listenabsatz">
    <w:name w:val="List Paragraph"/>
    <w:basedOn w:val="Standard"/>
    <w:uiPriority w:val="1"/>
    <w:qFormat/>
    <w:rsid w:val="00994F5E"/>
    <w:pPr>
      <w:spacing w:after="160" w:line="259" w:lineRule="auto"/>
      <w:ind w:left="720"/>
      <w:contextualSpacing/>
    </w:pPr>
    <w:rPr>
      <w:rFonts w:ascii="Calibri" w:eastAsia="Calibri" w:hAnsi="Calibri"/>
      <w:sz w:val="22"/>
      <w:szCs w:val="22"/>
      <w:lang w:eastAsia="en-US"/>
    </w:rPr>
  </w:style>
  <w:style w:type="paragraph" w:styleId="KeinLeerraum">
    <w:name w:val="No Spacing"/>
    <w:uiPriority w:val="1"/>
    <w:qFormat/>
    <w:rsid w:val="00994F5E"/>
    <w:rPr>
      <w:rFonts w:ascii="Calibri" w:eastAsia="Calibri" w:hAnsi="Calibri"/>
      <w:sz w:val="22"/>
      <w:szCs w:val="22"/>
      <w:lang w:eastAsia="en-US"/>
    </w:rPr>
  </w:style>
  <w:style w:type="character" w:customStyle="1" w:styleId="FuzeileZchn">
    <w:name w:val="Fußzeile Zchn"/>
    <w:link w:val="Fuzeile"/>
    <w:rsid w:val="00D35F11"/>
    <w:rPr>
      <w:rFonts w:ascii="Arial" w:hAnsi="Arial"/>
    </w:rPr>
  </w:style>
  <w:style w:type="character" w:styleId="Hyperlink">
    <w:name w:val="Hyperlink"/>
    <w:uiPriority w:val="99"/>
    <w:unhideWhenUsed/>
    <w:rsid w:val="00022C74"/>
    <w:rPr>
      <w:color w:val="0000FF"/>
      <w:u w:val="single"/>
    </w:rPr>
  </w:style>
  <w:style w:type="paragraph" w:customStyle="1" w:styleId="Default">
    <w:name w:val="Default"/>
    <w:rsid w:val="00AB3357"/>
    <w:pPr>
      <w:autoSpaceDE w:val="0"/>
      <w:autoSpaceDN w:val="0"/>
      <w:adjustRightInd w:val="0"/>
    </w:pPr>
    <w:rPr>
      <w:rFonts w:ascii="Arial" w:hAnsi="Arial" w:cs="Arial"/>
      <w:color w:val="000000"/>
      <w:sz w:val="24"/>
      <w:szCs w:val="24"/>
    </w:rPr>
  </w:style>
  <w:style w:type="character" w:styleId="NichtaufgelsteErwhnung">
    <w:name w:val="Unresolved Mention"/>
    <w:basedOn w:val="Absatz-Standardschriftart"/>
    <w:uiPriority w:val="99"/>
    <w:semiHidden/>
    <w:unhideWhenUsed/>
    <w:rsid w:val="00DF6D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224013">
      <w:bodyDiv w:val="1"/>
      <w:marLeft w:val="0"/>
      <w:marRight w:val="0"/>
      <w:marTop w:val="0"/>
      <w:marBottom w:val="0"/>
      <w:divBdr>
        <w:top w:val="none" w:sz="0" w:space="0" w:color="auto"/>
        <w:left w:val="none" w:sz="0" w:space="0" w:color="auto"/>
        <w:bottom w:val="none" w:sz="0" w:space="0" w:color="auto"/>
        <w:right w:val="none" w:sz="0" w:space="0" w:color="auto"/>
      </w:divBdr>
    </w:div>
    <w:div w:id="1164013452">
      <w:bodyDiv w:val="1"/>
      <w:marLeft w:val="0"/>
      <w:marRight w:val="0"/>
      <w:marTop w:val="0"/>
      <w:marBottom w:val="0"/>
      <w:divBdr>
        <w:top w:val="none" w:sz="0" w:space="0" w:color="auto"/>
        <w:left w:val="none" w:sz="0" w:space="0" w:color="auto"/>
        <w:bottom w:val="none" w:sz="0" w:space="0" w:color="auto"/>
        <w:right w:val="none" w:sz="0" w:space="0" w:color="auto"/>
      </w:divBdr>
    </w:div>
    <w:div w:id="1347366762">
      <w:bodyDiv w:val="1"/>
      <w:marLeft w:val="0"/>
      <w:marRight w:val="0"/>
      <w:marTop w:val="0"/>
      <w:marBottom w:val="0"/>
      <w:divBdr>
        <w:top w:val="none" w:sz="0" w:space="0" w:color="auto"/>
        <w:left w:val="none" w:sz="0" w:space="0" w:color="auto"/>
        <w:bottom w:val="none" w:sz="0" w:space="0" w:color="auto"/>
        <w:right w:val="none" w:sz="0" w:space="0" w:color="auto"/>
      </w:divBdr>
    </w:div>
    <w:div w:id="1357539293">
      <w:bodyDiv w:val="1"/>
      <w:marLeft w:val="0"/>
      <w:marRight w:val="0"/>
      <w:marTop w:val="0"/>
      <w:marBottom w:val="0"/>
      <w:divBdr>
        <w:top w:val="none" w:sz="0" w:space="0" w:color="auto"/>
        <w:left w:val="none" w:sz="0" w:space="0" w:color="auto"/>
        <w:bottom w:val="none" w:sz="0" w:space="0" w:color="auto"/>
        <w:right w:val="none" w:sz="0" w:space="0" w:color="auto"/>
      </w:divBdr>
    </w:div>
    <w:div w:id="1360357638">
      <w:bodyDiv w:val="1"/>
      <w:marLeft w:val="0"/>
      <w:marRight w:val="0"/>
      <w:marTop w:val="0"/>
      <w:marBottom w:val="0"/>
      <w:divBdr>
        <w:top w:val="none" w:sz="0" w:space="0" w:color="auto"/>
        <w:left w:val="none" w:sz="0" w:space="0" w:color="auto"/>
        <w:bottom w:val="none" w:sz="0" w:space="0" w:color="auto"/>
        <w:right w:val="none" w:sz="0" w:space="0" w:color="auto"/>
      </w:divBdr>
    </w:div>
    <w:div w:id="1413046501">
      <w:bodyDiv w:val="1"/>
      <w:marLeft w:val="0"/>
      <w:marRight w:val="0"/>
      <w:marTop w:val="0"/>
      <w:marBottom w:val="0"/>
      <w:divBdr>
        <w:top w:val="none" w:sz="0" w:space="0" w:color="auto"/>
        <w:left w:val="none" w:sz="0" w:space="0" w:color="auto"/>
        <w:bottom w:val="none" w:sz="0" w:space="0" w:color="auto"/>
        <w:right w:val="none" w:sz="0" w:space="0" w:color="auto"/>
      </w:divBdr>
    </w:div>
    <w:div w:id="1718040613">
      <w:bodyDiv w:val="1"/>
      <w:marLeft w:val="0"/>
      <w:marRight w:val="0"/>
      <w:marTop w:val="0"/>
      <w:marBottom w:val="0"/>
      <w:divBdr>
        <w:top w:val="none" w:sz="0" w:space="0" w:color="auto"/>
        <w:left w:val="none" w:sz="0" w:space="0" w:color="auto"/>
        <w:bottom w:val="none" w:sz="0" w:space="0" w:color="auto"/>
        <w:right w:val="none" w:sz="0" w:space="0" w:color="auto"/>
      </w:divBdr>
    </w:div>
    <w:div w:id="175770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schaffung@mk-koegel.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9ADEF-9D4B-4B87-BD76-553F29E2A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2914</Words>
  <Characters>18363</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FO A4 hoch</vt:lpstr>
    </vt:vector>
  </TitlesOfParts>
  <Company> </Company>
  <LinksUpToDate>false</LinksUpToDate>
  <CharactersWithSpaces>21235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 A4 hoch</dc:title>
  <dc:subject/>
  <dc:creator>Myriam Bender</dc:creator>
  <cp:keywords/>
  <cp:lastModifiedBy>Mathias Kögel | Kögel GmbH</cp:lastModifiedBy>
  <cp:revision>13</cp:revision>
  <cp:lastPrinted>2022-06-02T11:05:00Z</cp:lastPrinted>
  <dcterms:created xsi:type="dcterms:W3CDTF">2026-08-03T15:21:00Z</dcterms:created>
  <dcterms:modified xsi:type="dcterms:W3CDTF">2026-08-05T10:53:00Z</dcterms:modified>
</cp:coreProperties>
</file>